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9116"/>
        </w:tabs>
        <w:jc w:val="center"/>
        <w:rPr>
          <w:sz w:val="24"/>
          <w:szCs w:val="24"/>
        </w:rPr>
      </w:pPr>
      <w:r>
        <w:rPr>
          <w:rtl w:val="0"/>
          <w:lang w:val="ru-RU"/>
        </w:rPr>
        <w:t xml:space="preserve">                         </w:t>
      </w:r>
      <w:r>
        <w:rPr>
          <w:sz w:val="24"/>
          <w:szCs w:val="24"/>
          <w:rtl w:val="0"/>
          <w:lang w:val="ru-RU"/>
        </w:rPr>
        <w:t xml:space="preserve">                                        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9116"/>
        </w:tabs>
        <w:jc w:val="right"/>
        <w:rPr>
          <w:rStyle w:val="ezkurwreuab5ozgtqnkl"/>
          <w:sz w:val="24"/>
          <w:szCs w:val="24"/>
        </w:rPr>
      </w:pPr>
    </w:p>
    <w:tbl>
      <w:tblPr>
        <w:tblW w:w="4607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7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6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 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tabs>
          <w:tab w:val="left" w:pos="9116"/>
        </w:tabs>
        <w:ind w:left="5211" w:hanging="5211"/>
        <w:jc w:val="right"/>
        <w:rPr>
          <w:rStyle w:val="ezkurwreuab5ozgtqnkl"/>
          <w:sz w:val="24"/>
          <w:szCs w:val="24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МЕТОДИКА ПРОВЕДЕНИЯ ИСПЫТАНИЙ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НА ОТЛИЧИМОСТЬ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ОДНОРОДНОСТЬ И СТАБИЛЬНОСТЬ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СОРГО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(Sorghum bicolor L.*)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Общие рекомендации</w:t>
      </w:r>
    </w:p>
    <w:p>
      <w:pPr>
        <w:pStyle w:val="Текст"/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              1</w:t>
      </w:r>
      <w:bookmarkStart w:name="_Hlk172909403" w:id="0"/>
      <w:r>
        <w:rPr>
          <w:sz w:val="26"/>
          <w:szCs w:val="26"/>
          <w:rtl w:val="0"/>
          <w:lang w:val="ru-RU"/>
        </w:rPr>
        <w:t xml:space="preserve"> При пользовании данной методикой одновременно следует руководствоваться Приказом Министра сельского хозяйства Республики Казахстан от </w:t>
      </w:r>
      <w:r>
        <w:rPr>
          <w:sz w:val="26"/>
          <w:szCs w:val="26"/>
          <w:rtl w:val="0"/>
          <w:lang w:val="ru-RU"/>
        </w:rPr>
        <w:t xml:space="preserve">2 </w:t>
      </w:r>
      <w:r>
        <w:rPr>
          <w:sz w:val="26"/>
          <w:szCs w:val="26"/>
          <w:rtl w:val="0"/>
          <w:lang w:val="ru-RU"/>
        </w:rPr>
        <w:t xml:space="preserve">июля </w:t>
      </w:r>
      <w:r>
        <w:rPr>
          <w:sz w:val="26"/>
          <w:szCs w:val="26"/>
          <w:rtl w:val="0"/>
          <w:lang w:val="ru-RU"/>
        </w:rPr>
        <w:t xml:space="preserve">2015 </w:t>
      </w:r>
      <w:r>
        <w:rPr>
          <w:sz w:val="26"/>
          <w:szCs w:val="26"/>
          <w:rtl w:val="0"/>
          <w:lang w:val="ru-RU"/>
        </w:rPr>
        <w:t>года №</w:t>
      </w:r>
      <w:r>
        <w:rPr>
          <w:sz w:val="26"/>
          <w:szCs w:val="26"/>
          <w:rtl w:val="0"/>
          <w:lang w:val="ru-RU"/>
        </w:rPr>
        <w:t xml:space="preserve">4-2/602 </w:t>
      </w:r>
      <w:r>
        <w:rPr>
          <w:sz w:val="26"/>
          <w:szCs w:val="26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6"/>
          <w:szCs w:val="26"/>
          <w:rtl w:val="0"/>
          <w:lang w:val="ru-RU"/>
        </w:rPr>
        <w:t xml:space="preserve">. </w:t>
      </w:r>
      <w:bookmarkEnd w:id="0"/>
      <w:r>
        <w:rPr>
          <w:sz w:val="26"/>
          <w:szCs w:val="26"/>
          <w:rtl w:val="0"/>
          <w:lang w:val="ru-RU"/>
        </w:rPr>
        <w:t>Оценка значений количественных признаков дана в Приложении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Полевые испытания проводят при условиях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обеспечивающих нормальное развитие растений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правило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одном месте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течение не менее двух лет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Для испытания заявитель должен прислать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кг семян 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метелок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Семена должны соответствовать по посевным качествам требованиям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класса ГОСТ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 для испытаний должны быть получены от урожая предыдущего года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Госкомиссия не сделает специального исключения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Заявитель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высылающий семена из другой страны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должен полностью соблюдать все таможенные правила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Семена не должны быть обработаны ядохимикатами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на то нет разрешения или требования Госкомиссии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семена были обработаны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необходимо дать подробное описание обработки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Сорта опыта должны быть разбиты на группы для облегчения оценки на отличимость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группировки используют такие показатели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исходя из практического опыта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варьируют или варьируют незначительно в пределах сорта и их варьирование в пределах коллекции распределено равномерно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Рекомендуется использовать для группировки следующие признаки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время выметывания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(50%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растений с метелкой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признак </w:t>
      </w:r>
      <w:r>
        <w:rPr>
          <w:rFonts w:ascii="Times New Roman" w:hAnsi="Times New Roman"/>
          <w:sz w:val="26"/>
          <w:szCs w:val="26"/>
          <w:rtl w:val="0"/>
        </w:rPr>
        <w:t>7</w:t>
      </w:r>
      <w:r>
        <w:rPr>
          <w:rFonts w:ascii="Times New Roman" w:hAnsi="Times New Roman"/>
          <w:sz w:val="26"/>
          <w:szCs w:val="26"/>
          <w:rtl w:val="0"/>
          <w:lang w:val="ru-RU"/>
        </w:rPr>
        <w:t>);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высота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созревании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>)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признак </w:t>
      </w:r>
      <w:r>
        <w:rPr>
          <w:rFonts w:ascii="Times New Roman" w:hAnsi="Times New Roman"/>
          <w:sz w:val="26"/>
          <w:szCs w:val="26"/>
          <w:rtl w:val="0"/>
        </w:rPr>
        <w:t>18</w:t>
      </w:r>
      <w:r>
        <w:rPr>
          <w:rFonts w:ascii="Times New Roman" w:hAnsi="Times New Roman"/>
          <w:sz w:val="26"/>
          <w:szCs w:val="26"/>
          <w:rtl w:val="0"/>
          <w:lang w:val="ru-RU"/>
        </w:rPr>
        <w:t>);</w:t>
      </w:r>
    </w:p>
    <w:p>
      <w:pPr>
        <w:pStyle w:val="Без интервала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              3) </w:t>
      </w:r>
      <w:r>
        <w:rPr>
          <w:sz w:val="26"/>
          <w:szCs w:val="26"/>
          <w:rtl w:val="0"/>
          <w:lang w:val="ru-RU"/>
        </w:rPr>
        <w:t>Метелка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положение широкой части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2</w:t>
      </w:r>
      <w:r>
        <w:rPr>
          <w:sz w:val="26"/>
          <w:szCs w:val="26"/>
          <w:rtl w:val="0"/>
        </w:rPr>
        <w:t>6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зерновка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окраска после созревания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признак </w:t>
      </w:r>
      <w:r>
        <w:rPr>
          <w:rFonts w:ascii="Times New Roman" w:hAnsi="Times New Roman"/>
          <w:sz w:val="26"/>
          <w:szCs w:val="26"/>
          <w:rtl w:val="0"/>
        </w:rPr>
        <w:t>29</w:t>
      </w:r>
      <w:r>
        <w:rPr>
          <w:rFonts w:ascii="Times New Roman" w:hAnsi="Times New Roman"/>
          <w:sz w:val="26"/>
          <w:szCs w:val="26"/>
          <w:rtl w:val="0"/>
          <w:lang w:val="ru-RU"/>
        </w:rPr>
        <w:t>).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5.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Как минимум каждое испытание должно включать в общем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разделенных на два повторения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Кроме того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первый год высевается делянка из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рядков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каждый рядок высевается семенами одной метелки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Размещение сортов систематическое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без смещения во втором повторении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Оцениваемый и похожий на него сорта размещают на смежных делянках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6.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Для определения отличимости обследуют минимум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растений или частей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 для оценки однородности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- 100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растений или частей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Нетипичные растения отмечают лентой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этикеткой и т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Число отклоняющихся растений не должно превышать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растений или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рядков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7.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оценки степени выраженности признаков отличимости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однородности и стабильности должны быть использованы признаки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приведенные в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Таблице признаков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".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Отметка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(+)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указывает на то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описание признака сопровождается в методике объяснениями или иллюстрациями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Отметка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(*)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указывает на то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данный признак следует применять каждый вегетационный период для оценки всех сортов и всегда включать в описание сорта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состояние выраженности признака или условия окружающей среды делает это невозможным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8.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Значениям выраженности признака приданы индексы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(1 - 9)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По некоторым значениям выраженности признака указаны эталонные сорта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98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"/>
        <w:gridCol w:w="2832"/>
        <w:gridCol w:w="1873"/>
        <w:gridCol w:w="3355"/>
        <w:gridCol w:w="119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№</w:t>
            </w:r>
          </w:p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Порядок учета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Сеянец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антоциановая окраска колеоптиле</w:t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12-14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слабая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антоциановая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края</w:t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15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слабая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(+)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3"/>
            </w:tcMar>
            <w:vAlign w:val="top"/>
          </w:tcPr>
          <w:p>
            <w:pPr>
              <w:pStyle w:val="Обычный"/>
              <w:ind w:right="283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количество побегов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41-49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MS/ MG/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отсутствуют или очень мало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мало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среднее количество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много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много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4. (a)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интенсивность зеленой окраски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45-59 VG (a)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светлая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светлая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темная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темная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(*) PQ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 средней жилки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45-59 VG (a)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белая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желтовато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белая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светло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зеленая    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светло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желтая     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желт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темно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желтая       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коричневатая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6.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(+)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площадь обесцвечивания средней жилки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45-59 VG (a)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малая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малая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большая                 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большая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7. (*) (+) 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время появления метелки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51 MG/ MS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ранне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е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раннее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среднее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позднее              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позднее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8.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Чешуя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антоциановая окраска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65-69 VG (b)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слабая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9.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Рыльце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антоциановая окраска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65-69 VG (b)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слабая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(*) 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Рыльце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</w:t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65-69 VG (b)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белая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светло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желтая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желта</w:t>
            </w:r>
            <w:r>
              <w:rPr>
                <w:shd w:val="nil" w:color="auto" w:fill="auto"/>
                <w:rtl w:val="0"/>
              </w:rPr>
              <w:t>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темно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желтая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серая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11. 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Рыльце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</w:t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65-69 VG (b)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очень 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длинная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очень длинная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12. 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цветоножкой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цветка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65-69 VG (b)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длинная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13.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(*)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самофертильность</w:t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65-69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отсутствует или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низкая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высокая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14.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PQ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Нижняя цветковая чешуя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 в конце цветения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69 VG (b)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светло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зеленая      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зеленая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желто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зеленая     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светло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желтая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средне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желтая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15.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Метелка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плотность в конце цветения</w:t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69 VG (b)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рыхла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рыхлая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плотная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плотна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16.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(*)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Нижняя цветковая чешуя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длина остей</w:t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69-75 VG (b)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длинна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17.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(*)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Сухие пыльники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69-75 VG (b)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светло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желтая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серовато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розовая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оранжевая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оранжево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красная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красная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красно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коричневая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18.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длина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75-85 MS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карлик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 карлика до крайне короткой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крайне короткая</w:t>
            </w:r>
            <w:r>
              <w:rPr>
                <w:shd w:val="nil" w:color="auto" w:fill="auto"/>
              </w:rPr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от крайне короткой</w:t>
            </w:r>
          </w:p>
          <w:p>
            <w:pPr>
              <w:pStyle w:val="Заголовок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до очень короткой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 очень короткой до короткой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 короткой до средней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 средней до высокой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высокая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 высокой до очень высокой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высокая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 очень высокой до максимально высокой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максимально высокая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 максимально высокой до гиганта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гигант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19. 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Стебель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диаметр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69-85 MS (c)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маленький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средний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большой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20. 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длина пластинки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75-85 VG/ MS (a)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короткая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средняя 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длинная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21.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ширина пластинки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75-85 VG/ MS (a)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узкая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узкая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широкая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очень широкая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22.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Метелка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длина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75-85 VG/ MS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короткая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короткая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длинная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23. 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Метелка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длина шейки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75-85 VG/ MS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длинная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24.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Метелка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длина первичных боковых ветвей</w:t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75-85 VG/ MS (b)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короткая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средняя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длинная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25.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Метелка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плотность при созревании 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92-93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рыхлая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рыхлая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средняя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плотная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плотная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26.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Метелка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положение широкой части 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92-93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низко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низко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средне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высоко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высоко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240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27.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(*)</w:t>
            </w:r>
          </w:p>
          <w:p>
            <w:pPr>
              <w:pStyle w:val="Обычный"/>
              <w:bidi w:val="0"/>
              <w:spacing w:before="24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Метелка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 при созревании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92-93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белая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светло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 xml:space="preserve">желтая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средне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желтая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светло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коричневая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красновато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коричневая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темно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коричневая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черная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28.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Колосковая чешуя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длина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92-93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короткая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короткая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средняя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длинная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240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29.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(*)</w:t>
            </w:r>
          </w:p>
          <w:p>
            <w:pPr>
              <w:pStyle w:val="Обычный"/>
              <w:bidi w:val="0"/>
              <w:spacing w:before="240"/>
              <w:ind w:left="0" w:right="0" w:firstLine="0"/>
              <w:jc w:val="both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Зерновка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 после созревания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92-93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белая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желтовато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белая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серовато</w:t>
            </w:r>
            <w:r>
              <w:rPr>
                <w:shd w:val="nil" w:color="auto" w:fill="auto"/>
                <w:rtl w:val="0"/>
              </w:rPr>
              <w:t xml:space="preserve">- </w:t>
            </w:r>
            <w:r>
              <w:rPr>
                <w:shd w:val="nil" w:color="auto" w:fill="auto"/>
                <w:rtl w:val="0"/>
              </w:rPr>
              <w:t>белая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светло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желтая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оранжевая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оранжево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красная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светло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коричневая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красно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коричневая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темно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коричневая 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пурпурная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черная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30.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Масса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1000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зерен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92-93 MG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очень низкая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низкая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средняя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высокая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очень высокая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31.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Зерновка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форма со спины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92-93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узкоэллиптическая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широкоэллиптическая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овальная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округлая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32.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Зерновка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размер зародыша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92-93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маленький   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маленький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средний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большой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очень большой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33.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Зерновка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содержание таннина                       </w:t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92-93 MG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отсутствует или очень низкое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среднее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высокое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34.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(*)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Зерно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структура эндосперма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 продольном сечении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92-93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полностью стекловидная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3/4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стекловидная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наполовину стекловидная          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 xml:space="preserve">на </w:t>
            </w:r>
            <w:r>
              <w:rPr>
                <w:shd w:val="nil" w:color="auto" w:fill="auto"/>
                <w:rtl w:val="0"/>
              </w:rPr>
              <w:t xml:space="preserve">3/4 </w:t>
            </w:r>
            <w:r>
              <w:rPr>
                <w:shd w:val="nil" w:color="auto" w:fill="auto"/>
                <w:rtl w:val="0"/>
              </w:rPr>
              <w:t>крахмалистая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</w:rPr>
              <w:t>полностью крахмалистая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35.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*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Зерно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 стекловидного эндосперма</w:t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92-93 VG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белая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желтая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оранжевая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фиолетовая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36.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(*)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QL</w:t>
            </w:r>
          </w:p>
        </w:tc>
        <w:tc>
          <w:tcPr>
            <w:tcW w:type="dxa" w:w="28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чувствительность к фотопериоду 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8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MG/ MS</w:t>
            </w:r>
          </w:p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отсутствует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5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имеется  </w:t>
            </w:r>
          </w:p>
        </w:tc>
        <w:tc>
          <w:tcPr>
            <w:tcW w:type="dxa" w:w="1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Текст"/>
        <w:widowControl w:val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  <w:lang w:val="en-US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  <w:r>
        <w:rPr>
          <w:rtl w:val="0"/>
          <w:lang w:val="ru-RU"/>
        </w:rPr>
        <w:t xml:space="preserve">                       </w:t>
      </w:r>
      <w:r>
        <w:rPr>
          <w:b w:val="1"/>
          <w:bCs w:val="1"/>
          <w:sz w:val="24"/>
          <w:szCs w:val="24"/>
          <w:rtl w:val="0"/>
          <w:lang w:val="en-US"/>
        </w:rPr>
        <w:t>VIII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1. </w:t>
      </w:r>
      <w:r>
        <w:rPr>
          <w:sz w:val="26"/>
          <w:szCs w:val="26"/>
          <w:u w:val="single"/>
          <w:rtl w:val="0"/>
          <w:lang w:val="ru-RU"/>
        </w:rPr>
        <w:t>Сеянец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антоциановая окраска </w:t>
      </w:r>
      <w:r>
        <w:rPr>
          <w:sz w:val="26"/>
          <w:szCs w:val="26"/>
          <w:u w:val="single"/>
          <w:rtl w:val="0"/>
        </w:rPr>
        <w:t>калеоптиле</w:t>
      </w:r>
    </w:p>
    <w:p>
      <w:pPr>
        <w:pStyle w:val="Обычный"/>
        <w:ind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Определяют сразу после появления всходов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всходы зелёные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антоциановая окраска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отсутствует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окрашены только листовые влагалища – слабая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окрашены влагалища и частично листовые пластинки – средняя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окрашены влагалища и листовые пластинки – сильная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ezkurwreuab5ozgtqnkl"/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rtl w:val="0"/>
          <w:lang w:val="ru-RU"/>
        </w:rPr>
        <w:t xml:space="preserve">8.2 </w:t>
      </w:r>
      <w:r>
        <w:rPr>
          <w:sz w:val="26"/>
          <w:szCs w:val="26"/>
          <w:rtl w:val="0"/>
          <w:lang w:val="ru-RU"/>
        </w:rPr>
        <w:t>Пояснения к индивидуальным характеристикам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2: </w:t>
      </w:r>
      <w:r>
        <w:rPr>
          <w:sz w:val="26"/>
          <w:szCs w:val="26"/>
          <w:u w:val="single"/>
          <w:rtl w:val="0"/>
          <w:lang w:val="ru-RU"/>
        </w:rPr>
        <w:t>Лист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антоциановая окраска листовой пластинки</w:t>
      </w:r>
    </w:p>
    <w:p>
      <w:pPr>
        <w:pStyle w:val="Обычный"/>
        <w:tabs>
          <w:tab w:val="left" w:pos="8222"/>
        </w:tabs>
        <w:jc w:val="both"/>
        <w:rPr>
          <w:rStyle w:val="ezkurwreuab5ozgtqnkl"/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rtl w:val="0"/>
          <w:lang w:val="ru-RU"/>
        </w:rPr>
        <w:t>Наблюдение следует проводить на третьем листе снизу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3: </w:t>
      </w:r>
      <w:r>
        <w:rPr>
          <w:sz w:val="26"/>
          <w:szCs w:val="26"/>
          <w:u w:val="single"/>
          <w:rtl w:val="0"/>
          <w:lang w:val="ru-RU"/>
        </w:rPr>
        <w:t>Растение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количество побегов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Минимальная высота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необходимая для установки культиватора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должна составлять одну треть от высоты растения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8222"/>
        </w:tabs>
        <w:jc w:val="both"/>
        <w:rPr>
          <w:rStyle w:val="ezkurwreuab5ozgtqnkl"/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6: </w:t>
      </w:r>
      <w:r>
        <w:rPr>
          <w:sz w:val="26"/>
          <w:szCs w:val="26"/>
          <w:u w:val="single"/>
          <w:rtl w:val="0"/>
          <w:lang w:val="ru-RU"/>
        </w:rPr>
        <w:t>Лист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область обесцвечивания средней жилки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rStyle w:val="ezkurwreuab5ozgtqnkl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rStyle w:val="ezkurwreuab5ozgtqnkl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line">
                  <wp:posOffset>1242695</wp:posOffset>
                </wp:positionV>
                <wp:extent cx="1914525" cy="476250"/>
                <wp:effectExtent l="0" t="0" r="0" b="0"/>
                <wp:wrapNone/>
                <wp:docPr id="1073741825" name="officeArt object" descr="область обесцвечивания средней жилки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tabs>
                                <w:tab w:val="left" w:pos="8222"/>
                              </w:tabs>
                              <w:jc w:val="both"/>
                            </w:pPr>
                            <w:r>
                              <w:rPr>
                                <w:spacing w:val="0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область обесцвечивания средней жилки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6.6pt;margin-top:97.8pt;width:150.8pt;height:37.5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tabs>
                          <w:tab w:val="left" w:pos="8222"/>
                        </w:tabs>
                        <w:jc w:val="both"/>
                      </w:pPr>
                      <w:r>
                        <w:rPr>
                          <w:spacing w:val="0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rtl w:val="0"/>
                          <w:lang w:val="ru-RU"/>
                        </w:rPr>
                        <w:t>область обесцвечивания средней жилки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ezkurwreuab5ozgtqnkl"/>
        </w:rPr>
        <w:drawing xmlns:a="http://schemas.openxmlformats.org/drawingml/2006/main">
          <wp:inline distT="0" distB="0" distL="0" distR="0">
            <wp:extent cx="3596641" cy="2011680"/>
            <wp:effectExtent l="0" t="0" r="0" b="0"/>
            <wp:docPr id="1073741826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 descr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1" cy="2011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  <w:rtl w:val="0"/>
          <w:lang w:val="ru-RU"/>
        </w:rPr>
        <w:t xml:space="preserve"> 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      3                              5                            7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маленький              средний                большой</w:t>
      </w: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7: </w:t>
      </w:r>
      <w:r>
        <w:rPr>
          <w:sz w:val="26"/>
          <w:szCs w:val="26"/>
          <w:u w:val="single"/>
          <w:rtl w:val="0"/>
          <w:lang w:val="ru-RU"/>
        </w:rPr>
        <w:t>Растение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время появления метелок</w:t>
      </w:r>
    </w:p>
    <w:p>
      <w:pPr>
        <w:pStyle w:val="Обычный"/>
        <w:tabs>
          <w:tab w:val="left" w:pos="8222"/>
        </w:tabs>
        <w:jc w:val="both"/>
        <w:rPr>
          <w:rStyle w:val="ezkurwreuab5ozgtqnkl"/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rtl w:val="0"/>
          <w:lang w:val="ru-RU"/>
        </w:rPr>
        <w:t>Время появления метелок наступает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когда верхушка метелки выходит из обертки флагового листа на </w:t>
      </w:r>
      <w:r>
        <w:rPr>
          <w:sz w:val="26"/>
          <w:szCs w:val="26"/>
          <w:rtl w:val="0"/>
          <w:lang w:val="ru-RU"/>
        </w:rPr>
        <w:t xml:space="preserve">50%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10: </w:t>
      </w:r>
      <w:r>
        <w:rPr>
          <w:sz w:val="26"/>
          <w:szCs w:val="26"/>
          <w:u w:val="single"/>
          <w:rtl w:val="0"/>
          <w:lang w:val="ru-RU"/>
        </w:rPr>
        <w:t>Рыльце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окраска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Невозможно наблюдать при сильной антоциановой окраске</w:t>
      </w:r>
      <w:r>
        <w:rPr>
          <w:sz w:val="26"/>
          <w:szCs w:val="26"/>
          <w:rtl w:val="0"/>
        </w:rPr>
        <w:t>.</w:t>
      </w:r>
    </w:p>
    <w:p>
      <w:pPr>
        <w:pStyle w:val="Обычный"/>
        <w:ind w:firstLine="720"/>
        <w:jc w:val="both"/>
        <w:rPr>
          <w:rStyle w:val="ezkurwreuab5ozgtqnkl"/>
          <w:sz w:val="24"/>
          <w:szCs w:val="24"/>
        </w:rPr>
      </w:pPr>
    </w:p>
    <w:p>
      <w:pPr>
        <w:pStyle w:val="Обычный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ru-RU"/>
        </w:rPr>
        <w:t xml:space="preserve">К </w:t>
      </w:r>
      <w:r>
        <w:rPr>
          <w:sz w:val="24"/>
          <w:szCs w:val="24"/>
          <w:u w:val="single"/>
          <w:rtl w:val="0"/>
          <w:lang w:val="ru-RU"/>
        </w:rPr>
        <w:t xml:space="preserve">11: </w:t>
      </w:r>
      <w:r>
        <w:rPr>
          <w:sz w:val="24"/>
          <w:szCs w:val="24"/>
          <w:u w:val="single"/>
          <w:rtl w:val="0"/>
          <w:lang w:val="ru-RU"/>
        </w:rPr>
        <w:t>Рыльце длина</w:t>
      </w:r>
    </w:p>
    <w:p>
      <w:pPr>
        <w:pStyle w:val="Обычный"/>
        <w:jc w:val="both"/>
        <w:rPr>
          <w:sz w:val="24"/>
          <w:szCs w:val="24"/>
          <w:u w:val="single"/>
        </w:rPr>
      </w:pPr>
    </w:p>
    <w:p>
      <w:pPr>
        <w:pStyle w:val="Обычный"/>
        <w:jc w:val="both"/>
        <w:rPr>
          <w:sz w:val="24"/>
          <w:szCs w:val="24"/>
          <w:u w:val="single"/>
        </w:rPr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5850465" cy="1049379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465" cy="10493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Заголовок 1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rtl w:val="0"/>
          <w:lang w:val="ru-RU"/>
        </w:rPr>
        <w:t xml:space="preserve">             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1                          2                          3                         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4                          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>5</w:t>
      </w:r>
    </w:p>
    <w:p>
      <w:pPr>
        <w:pStyle w:val="Заголовок 1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очень короткая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         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короткая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             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средняя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                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длинная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              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очень длинная</w:t>
      </w: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Текст"/>
        <w:rPr>
          <w:rStyle w:val="ezkurwreuab5ozgtqnkl"/>
        </w:rPr>
      </w:pPr>
    </w:p>
    <w:p>
      <w:pPr>
        <w:pStyle w:val="Текст"/>
      </w:pPr>
    </w:p>
    <w:p>
      <w:pPr>
        <w:pStyle w:val="Текст"/>
      </w:pPr>
    </w:p>
    <w:p>
      <w:pPr>
        <w:pStyle w:val="Обычный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12: </w:t>
      </w:r>
      <w:r>
        <w:rPr>
          <w:sz w:val="26"/>
          <w:szCs w:val="26"/>
          <w:u w:val="single"/>
          <w:rtl w:val="0"/>
          <w:lang w:val="ru-RU"/>
        </w:rPr>
        <w:t>Цветок с цветоножкой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длина цветка  </w:t>
      </w:r>
    </w:p>
    <w:p>
      <w:pPr>
        <w:pStyle w:val="Обычный"/>
        <w:rPr>
          <w:rStyle w:val="ezkurwreuab5ozgtqnkl"/>
        </w:rPr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5378456" cy="1408176"/>
            <wp:effectExtent l="0" t="0" r="0" b="0"/>
            <wp:docPr id="107374182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 descr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6" cy="14081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1                             3                            5                              7                            9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4"/>
          <w:szCs w:val="24"/>
          <w:rtl w:val="0"/>
          <w:lang w:val="ru-RU"/>
        </w:rPr>
        <w:t xml:space="preserve">очень </w:t>
      </w:r>
      <w:r>
        <w:rPr>
          <w:sz w:val="24"/>
          <w:szCs w:val="24"/>
          <w:rtl w:val="0"/>
        </w:rPr>
        <w:t xml:space="preserve">                </w:t>
      </w:r>
      <w:r>
        <w:rPr>
          <w:sz w:val="24"/>
          <w:szCs w:val="24"/>
          <w:rtl w:val="0"/>
          <w:lang w:val="ru-RU"/>
        </w:rPr>
        <w:t xml:space="preserve">короткая </w:t>
      </w:r>
      <w:r>
        <w:rPr>
          <w:sz w:val="24"/>
          <w:szCs w:val="24"/>
          <w:rtl w:val="0"/>
        </w:rPr>
        <w:t xml:space="preserve">               </w:t>
      </w:r>
      <w:r>
        <w:rPr>
          <w:sz w:val="24"/>
          <w:szCs w:val="24"/>
          <w:rtl w:val="0"/>
          <w:lang w:val="ru-RU"/>
        </w:rPr>
        <w:t xml:space="preserve">средняя </w:t>
      </w:r>
      <w:r>
        <w:rPr>
          <w:sz w:val="24"/>
          <w:szCs w:val="24"/>
          <w:rtl w:val="0"/>
        </w:rPr>
        <w:t xml:space="preserve">                </w:t>
      </w:r>
      <w:r>
        <w:rPr>
          <w:sz w:val="24"/>
          <w:szCs w:val="24"/>
          <w:rtl w:val="0"/>
          <w:lang w:val="ru-RU"/>
        </w:rPr>
        <w:t xml:space="preserve">длинная </w:t>
      </w:r>
      <w:r>
        <w:rPr>
          <w:sz w:val="24"/>
          <w:szCs w:val="24"/>
          <w:rtl w:val="0"/>
        </w:rPr>
        <w:t xml:space="preserve">           </w:t>
      </w:r>
      <w:r>
        <w:rPr>
          <w:sz w:val="24"/>
          <w:szCs w:val="24"/>
          <w:rtl w:val="0"/>
          <w:lang w:val="ru-RU"/>
        </w:rPr>
        <w:t>очень длинная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короткая</w:t>
      </w: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13: </w:t>
      </w:r>
      <w:r>
        <w:rPr>
          <w:sz w:val="26"/>
          <w:szCs w:val="26"/>
          <w:u w:val="single"/>
          <w:rtl w:val="0"/>
          <w:lang w:val="ru-RU"/>
        </w:rPr>
        <w:t>Цветок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само</w:t>
      </w:r>
      <w:r>
        <w:rPr>
          <w:sz w:val="26"/>
          <w:szCs w:val="26"/>
          <w:u w:val="single"/>
          <w:rtl w:val="0"/>
        </w:rPr>
        <w:t>фертильность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Наблюдается на </w:t>
      </w:r>
      <w:r>
        <w:rPr>
          <w:sz w:val="26"/>
          <w:szCs w:val="26"/>
          <w:rtl w:val="0"/>
        </w:rPr>
        <w:t xml:space="preserve">10 </w:t>
      </w:r>
      <w:r>
        <w:rPr>
          <w:sz w:val="26"/>
          <w:szCs w:val="26"/>
          <w:rtl w:val="0"/>
        </w:rPr>
        <w:t>растениях</w:t>
      </w:r>
      <w:r>
        <w:rPr>
          <w:sz w:val="26"/>
          <w:szCs w:val="26"/>
          <w:rtl w:val="0"/>
        </w:rPr>
        <w:t>.</w:t>
      </w: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</w:rPr>
        <w:t>Перед цветением головки обвязывают мешками для самоопыления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После созревания мешок снимают с каждой головки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регистрируют количество семян в процентах от общего числа соцветий</w:t>
      </w:r>
      <w:r>
        <w:rPr>
          <w:sz w:val="26"/>
          <w:szCs w:val="26"/>
          <w:rtl w:val="0"/>
        </w:rPr>
        <w:t>.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</w:rPr>
        <w:t>Метелка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самофертильность</w:t>
      </w: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1 </w:t>
      </w:r>
      <w:r>
        <w:rPr>
          <w:sz w:val="26"/>
          <w:szCs w:val="26"/>
          <w:rtl w:val="0"/>
        </w:rPr>
        <w:t>отсутствует или очень низкая</w:t>
      </w:r>
      <w:r>
        <w:rPr>
          <w:sz w:val="26"/>
          <w:szCs w:val="26"/>
          <w:rtl w:val="0"/>
        </w:rPr>
        <w:t>: 0% - 10%</w:t>
      </w: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2 </w:t>
      </w:r>
      <w:r>
        <w:rPr>
          <w:sz w:val="26"/>
          <w:szCs w:val="26"/>
          <w:rtl w:val="0"/>
        </w:rPr>
        <w:t>средняя</w:t>
      </w:r>
      <w:r>
        <w:rPr>
          <w:sz w:val="26"/>
          <w:szCs w:val="26"/>
          <w:rtl w:val="0"/>
        </w:rPr>
        <w:t>: 11% - 70%</w:t>
      </w: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3 </w:t>
      </w:r>
      <w:r>
        <w:rPr>
          <w:sz w:val="26"/>
          <w:szCs w:val="26"/>
          <w:rtl w:val="0"/>
        </w:rPr>
        <w:t>высокая</w:t>
      </w:r>
      <w:r>
        <w:rPr>
          <w:sz w:val="26"/>
          <w:szCs w:val="26"/>
          <w:rtl w:val="0"/>
        </w:rPr>
        <w:t>: 71% - 100%</w:t>
      </w: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16: </w:t>
      </w:r>
      <w:r>
        <w:rPr>
          <w:sz w:val="26"/>
          <w:szCs w:val="26"/>
          <w:u w:val="single"/>
          <w:rtl w:val="0"/>
          <w:lang w:val="ru-RU"/>
        </w:rPr>
        <w:t>Нижняя цветковая чешуя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длина остей</w:t>
      </w:r>
    </w:p>
    <w:p>
      <w:pPr>
        <w:pStyle w:val="Обычный"/>
        <w:rPr>
          <w:sz w:val="26"/>
          <w:szCs w:val="26"/>
          <w:u w:val="single"/>
        </w:rPr>
      </w:pPr>
      <w:r>
        <w:rPr>
          <w:lang w:val="ru-RU"/>
        </w:rPr>
        <w:drawing xmlns:a="http://schemas.openxmlformats.org/drawingml/2006/main">
          <wp:inline distT="0" distB="0" distL="0" distR="0">
            <wp:extent cx="703174" cy="932689"/>
            <wp:effectExtent l="0" t="0" r="0" b="0"/>
            <wp:docPr id="107374182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74" cy="9326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ru-RU"/>
        </w:rPr>
        <w:t xml:space="preserve"> </w:t>
      </w:r>
      <w:r>
        <w:rPr>
          <w:rtl w:val="0"/>
        </w:rPr>
        <w:t xml:space="preserve">             </w:t>
      </w:r>
      <w:r>
        <w:rPr>
          <w:lang w:val="ru-RU"/>
        </w:rPr>
        <w:drawing xmlns:a="http://schemas.openxmlformats.org/drawingml/2006/main">
          <wp:inline distT="0" distB="0" distL="0" distR="0">
            <wp:extent cx="852450" cy="845820"/>
            <wp:effectExtent l="0" t="0" r="0" b="0"/>
            <wp:docPr id="1073741830" name="officeArt object" descr="Sorgo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orgoA2" descr="SorgoA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50" cy="845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ru-RU"/>
        </w:rPr>
        <w:t xml:space="preserve"> </w:t>
      </w:r>
      <w:r>
        <w:rPr>
          <w:rtl w:val="0"/>
        </w:rPr>
        <w:t xml:space="preserve">              </w:t>
      </w:r>
      <w:r>
        <w:rPr>
          <w:lang w:val="ru-RU"/>
        </w:rPr>
        <w:drawing xmlns:a="http://schemas.openxmlformats.org/drawingml/2006/main">
          <wp:inline distT="0" distB="0" distL="0" distR="0">
            <wp:extent cx="813817" cy="946404"/>
            <wp:effectExtent l="0" t="0" r="0" b="0"/>
            <wp:docPr id="1073741831" name="officeArt object" descr="SorgoA3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orgoA3_1" descr="SorgoA3_1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7" cy="9464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          </w:t>
      </w:r>
      <w:r>
        <w:rPr>
          <w:lang w:val="ru-RU"/>
        </w:rPr>
        <w:drawing xmlns:a="http://schemas.openxmlformats.org/drawingml/2006/main">
          <wp:inline distT="0" distB="0" distL="0" distR="0">
            <wp:extent cx="960120" cy="1127761"/>
            <wp:effectExtent l="0" t="0" r="0" b="0"/>
            <wp:docPr id="1073741832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jpeg" descr="image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27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     </w:t>
      </w:r>
      <w:r>
        <w:rPr>
          <w:lang w:val="ru-RU"/>
        </w:rPr>
        <w:drawing xmlns:a="http://schemas.openxmlformats.org/drawingml/2006/main">
          <wp:inline distT="0" distB="0" distL="0" distR="0">
            <wp:extent cx="929640" cy="1196340"/>
            <wp:effectExtent l="0" t="0" r="0" b="0"/>
            <wp:docPr id="1073741833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jpeg" descr="image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96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  1                             3                            5                            7                            9 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2"/>
          <w:szCs w:val="22"/>
          <w:rtl w:val="0"/>
          <w:lang w:val="ru-RU"/>
        </w:rPr>
        <w:t xml:space="preserve">отсутствует или </w:t>
      </w:r>
      <w:r>
        <w:rPr>
          <w:sz w:val="22"/>
          <w:szCs w:val="22"/>
          <w:rtl w:val="0"/>
        </w:rPr>
        <w:t xml:space="preserve">      </w:t>
      </w:r>
      <w:r>
        <w:rPr>
          <w:sz w:val="24"/>
          <w:szCs w:val="24"/>
          <w:rtl w:val="0"/>
          <w:lang w:val="ru-RU"/>
        </w:rPr>
        <w:t xml:space="preserve">короткая </w:t>
      </w:r>
      <w:r>
        <w:rPr>
          <w:sz w:val="24"/>
          <w:szCs w:val="24"/>
          <w:rtl w:val="0"/>
        </w:rPr>
        <w:t xml:space="preserve">               </w:t>
      </w:r>
      <w:r>
        <w:rPr>
          <w:sz w:val="24"/>
          <w:szCs w:val="24"/>
          <w:rtl w:val="0"/>
          <w:lang w:val="ru-RU"/>
        </w:rPr>
        <w:t xml:space="preserve">средняя </w:t>
      </w:r>
      <w:r>
        <w:rPr>
          <w:sz w:val="24"/>
          <w:szCs w:val="24"/>
          <w:rtl w:val="0"/>
        </w:rPr>
        <w:t xml:space="preserve">                  </w:t>
      </w:r>
      <w:r>
        <w:rPr>
          <w:sz w:val="24"/>
          <w:szCs w:val="24"/>
          <w:rtl w:val="0"/>
          <w:lang w:val="ru-RU"/>
        </w:rPr>
        <w:t xml:space="preserve">длинная </w:t>
      </w:r>
      <w:r>
        <w:rPr>
          <w:sz w:val="24"/>
          <w:szCs w:val="24"/>
          <w:rtl w:val="0"/>
        </w:rPr>
        <w:t xml:space="preserve">                </w:t>
      </w:r>
      <w:r>
        <w:rPr>
          <w:sz w:val="24"/>
          <w:szCs w:val="24"/>
          <w:rtl w:val="0"/>
          <w:lang w:val="ru-RU"/>
        </w:rPr>
        <w:t>очень длинная</w:t>
      </w:r>
    </w:p>
    <w:p>
      <w:pPr>
        <w:pStyle w:val="Обычный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очень короткая</w:t>
      </w: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18: </w:t>
      </w:r>
      <w:r>
        <w:rPr>
          <w:sz w:val="26"/>
          <w:szCs w:val="26"/>
          <w:u w:val="single"/>
          <w:rtl w:val="0"/>
          <w:lang w:val="ru-RU"/>
        </w:rPr>
        <w:t>Растение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длина</w:t>
      </w: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Длину растения следует учитывать от уровня земли до верхушки метелки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20. </w:t>
      </w:r>
      <w:r>
        <w:rPr>
          <w:sz w:val="26"/>
          <w:szCs w:val="26"/>
          <w:u w:val="single"/>
          <w:rtl w:val="0"/>
          <w:lang w:val="ru-RU"/>
        </w:rPr>
        <w:t>Лист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длина</w:t>
      </w:r>
    </w:p>
    <w:p>
      <w:pPr>
        <w:pStyle w:val="Обычный"/>
        <w:ind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Определяют на листе из среднего яруса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четвертый лист сверху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на самом длинном стебле во время цветения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измеряя листовую пластинку от основания до кончика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Заголовок 1"/>
        <w:rPr>
          <w:rFonts w:ascii="Times New Roman" w:cs="Times New Roman" w:hAnsi="Times New Roman" w:eastAsia="Times New Roman"/>
          <w:b w:val="0"/>
          <w:bCs w:val="0"/>
          <w:sz w:val="26"/>
          <w:szCs w:val="26"/>
          <w:u w:val="single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u w:val="single"/>
          <w:rtl w:val="0"/>
          <w:lang w:val="ru-RU"/>
        </w:rPr>
        <w:t xml:space="preserve">К </w:t>
      </w:r>
      <w:r>
        <w:rPr>
          <w:rFonts w:ascii="Times New Roman" w:hAnsi="Times New Roman"/>
          <w:b w:val="0"/>
          <w:bCs w:val="0"/>
          <w:sz w:val="26"/>
          <w:szCs w:val="26"/>
          <w:u w:val="single"/>
          <w:rtl w:val="0"/>
          <w:lang w:val="ru-RU"/>
        </w:rPr>
        <w:t xml:space="preserve">21. </w:t>
      </w:r>
      <w:r>
        <w:rPr>
          <w:rFonts w:ascii="Times New Roman" w:hAnsi="Times New Roman" w:hint="default"/>
          <w:b w:val="0"/>
          <w:bCs w:val="0"/>
          <w:sz w:val="26"/>
          <w:szCs w:val="26"/>
          <w:u w:val="single"/>
          <w:rtl w:val="0"/>
          <w:lang w:val="ru-RU"/>
        </w:rPr>
        <w:t>Лист</w:t>
      </w:r>
      <w:r>
        <w:rPr>
          <w:rFonts w:ascii="Times New Roman" w:hAnsi="Times New Roman"/>
          <w:b w:val="0"/>
          <w:bCs w:val="0"/>
          <w:sz w:val="26"/>
          <w:szCs w:val="26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0"/>
          <w:bCs w:val="0"/>
          <w:sz w:val="26"/>
          <w:szCs w:val="26"/>
          <w:u w:val="single"/>
          <w:rtl w:val="0"/>
          <w:lang w:val="ru-RU"/>
        </w:rPr>
        <w:t xml:space="preserve">ширина </w:t>
      </w:r>
    </w:p>
    <w:p>
      <w:pPr>
        <w:pStyle w:val="Обычный"/>
        <w:ind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Измеряют в средней части листовой пластинки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  <w:ind w:firstLine="720"/>
        <w:jc w:val="both"/>
        <w:rPr>
          <w:sz w:val="24"/>
          <w:szCs w:val="24"/>
          <w:shd w:val="clear" w:color="auto" w:fill="ffff00"/>
        </w:rPr>
      </w:pP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22: </w:t>
      </w:r>
      <w:r>
        <w:rPr>
          <w:sz w:val="26"/>
          <w:szCs w:val="26"/>
          <w:u w:val="single"/>
          <w:rtl w:val="0"/>
          <w:lang w:val="ru-RU"/>
        </w:rPr>
        <w:t>Метелка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длина</w:t>
      </w:r>
    </w:p>
    <w:p>
      <w:pPr>
        <w:pStyle w:val="Обычный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23: </w:t>
      </w:r>
      <w:r>
        <w:rPr>
          <w:sz w:val="26"/>
          <w:szCs w:val="26"/>
          <w:u w:val="single"/>
          <w:rtl w:val="0"/>
        </w:rPr>
        <w:t>Метелка</w:t>
      </w:r>
      <w:r>
        <w:rPr>
          <w:sz w:val="26"/>
          <w:szCs w:val="26"/>
          <w:u w:val="single"/>
          <w:rtl w:val="0"/>
        </w:rPr>
        <w:t xml:space="preserve">: </w:t>
      </w:r>
      <w:r>
        <w:rPr>
          <w:sz w:val="26"/>
          <w:szCs w:val="26"/>
          <w:u w:val="single"/>
          <w:rtl w:val="0"/>
        </w:rPr>
        <w:t>длина шейки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Шейка находится между флаговым листом и первым разветвлением метелки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Длину метелки следует оценивать без учета шейки</w:t>
      </w:r>
      <w:r>
        <w:rPr>
          <w:sz w:val="26"/>
          <w:szCs w:val="26"/>
          <w:rtl w:val="0"/>
          <w:lang w:val="ru-RU"/>
        </w:rPr>
        <w:t xml:space="preserve">.  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tabs>
          <w:tab w:val="left" w:pos="1418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26: </w:t>
      </w:r>
      <w:r>
        <w:rPr>
          <w:sz w:val="26"/>
          <w:szCs w:val="26"/>
          <w:u w:val="single"/>
          <w:rtl w:val="0"/>
          <w:lang w:val="ru-RU"/>
        </w:rPr>
        <w:t>Метелка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положение самой широкой части</w:t>
      </w:r>
    </w:p>
    <w:p>
      <w:pPr>
        <w:pStyle w:val="Обычный"/>
        <w:tabs>
          <w:tab w:val="left" w:pos="1418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1418"/>
        </w:tabs>
        <w:jc w:val="both"/>
        <w:rPr>
          <w:sz w:val="26"/>
          <w:szCs w:val="26"/>
          <w:u w:val="single"/>
        </w:rPr>
      </w:pPr>
      <w:r>
        <w:rPr>
          <w:lang w:val="ru-RU"/>
        </w:rPr>
        <w:drawing xmlns:a="http://schemas.openxmlformats.org/drawingml/2006/main">
          <wp:inline distT="0" distB="0" distL="0" distR="0">
            <wp:extent cx="638480" cy="1562196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80" cy="15621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                    </w:t>
      </w:r>
      <w:r>
        <w:rPr>
          <w:rtl w:val="0"/>
          <w:lang w:val="ru-RU"/>
        </w:rPr>
        <w:t xml:space="preserve"> </w:t>
      </w:r>
      <w:r>
        <w:rPr>
          <w:lang w:val="ru-RU"/>
        </w:rPr>
        <w:drawing xmlns:a="http://schemas.openxmlformats.org/drawingml/2006/main">
          <wp:inline distT="0" distB="0" distL="0" distR="0">
            <wp:extent cx="2104035" cy="1686154"/>
            <wp:effectExtent l="0" t="0" r="0" b="0"/>
            <wp:docPr id="107374183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 descr="image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035" cy="16861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ru-RU"/>
        </w:rPr>
        <w:t xml:space="preserve"> </w:t>
      </w:r>
      <w:r>
        <w:rPr>
          <w:rtl w:val="0"/>
        </w:rPr>
        <w:t xml:space="preserve">           </w:t>
      </w:r>
      <w:r>
        <w:rPr>
          <w:lang w:val="ru-RU"/>
        </w:rPr>
        <w:drawing xmlns:a="http://schemas.openxmlformats.org/drawingml/2006/main">
          <wp:inline distT="0" distB="0" distL="0" distR="0">
            <wp:extent cx="656921" cy="1675010"/>
            <wp:effectExtent l="0" t="0" r="0" b="0"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21" cy="1675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              </w:t>
      </w:r>
      <w:r>
        <w:rPr>
          <w:rtl w:val="0"/>
          <w:lang w:val="ru-RU"/>
        </w:rPr>
        <w:t xml:space="preserve"> </w:t>
      </w:r>
      <w:r>
        <w:rPr>
          <w:lang w:val="ru-RU"/>
        </w:rPr>
        <w:drawing xmlns:a="http://schemas.openxmlformats.org/drawingml/2006/main">
          <wp:inline distT="0" distB="0" distL="0" distR="0">
            <wp:extent cx="733425" cy="1674877"/>
            <wp:effectExtent l="0" t="0" r="0" b="0"/>
            <wp:docPr id="107374183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 descr="image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6748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       1                                     2                      3                           4                               5</w:t>
      </w:r>
    </w:p>
    <w:p>
      <w:pPr>
        <w:pStyle w:val="Обычный"/>
        <w:tabs>
          <w:tab w:val="left" w:pos="1418"/>
        </w:tabs>
        <w:jc w:val="both"/>
        <w:rPr>
          <w:sz w:val="26"/>
          <w:szCs w:val="26"/>
          <w:u w:val="single"/>
        </w:rPr>
      </w:pPr>
      <w:r>
        <w:rPr>
          <w:sz w:val="24"/>
          <w:szCs w:val="24"/>
          <w:rtl w:val="0"/>
          <w:lang w:val="ru-RU"/>
        </w:rPr>
        <w:t xml:space="preserve">очень низкая </w:t>
      </w:r>
      <w:r>
        <w:rPr>
          <w:sz w:val="24"/>
          <w:szCs w:val="24"/>
          <w:rtl w:val="0"/>
        </w:rPr>
        <w:t xml:space="preserve">                      </w:t>
      </w:r>
      <w:r>
        <w:rPr>
          <w:sz w:val="24"/>
          <w:szCs w:val="24"/>
          <w:rtl w:val="0"/>
          <w:lang w:val="ru-RU"/>
        </w:rPr>
        <w:t xml:space="preserve">низкая </w:t>
      </w:r>
      <w:r>
        <w:rPr>
          <w:sz w:val="24"/>
          <w:szCs w:val="24"/>
          <w:rtl w:val="0"/>
        </w:rPr>
        <w:t xml:space="preserve">              </w:t>
      </w:r>
      <w:r>
        <w:rPr>
          <w:sz w:val="24"/>
          <w:szCs w:val="24"/>
          <w:rtl w:val="0"/>
          <w:lang w:val="ru-RU"/>
        </w:rPr>
        <w:t xml:space="preserve">средняя </w:t>
      </w:r>
      <w:r>
        <w:rPr>
          <w:sz w:val="24"/>
          <w:szCs w:val="24"/>
          <w:rtl w:val="0"/>
        </w:rPr>
        <w:t xml:space="preserve">                </w:t>
      </w:r>
      <w:r>
        <w:rPr>
          <w:sz w:val="24"/>
          <w:szCs w:val="24"/>
          <w:rtl w:val="0"/>
          <w:lang w:val="ru-RU"/>
        </w:rPr>
        <w:t xml:space="preserve">высокая </w:t>
      </w:r>
      <w:r>
        <w:rPr>
          <w:sz w:val="24"/>
          <w:szCs w:val="24"/>
          <w:rtl w:val="0"/>
        </w:rPr>
        <w:t xml:space="preserve">           </w:t>
      </w:r>
      <w:r>
        <w:rPr>
          <w:sz w:val="24"/>
          <w:szCs w:val="24"/>
          <w:rtl w:val="0"/>
          <w:lang w:val="ru-RU"/>
        </w:rPr>
        <w:t>очень высокая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</w:rPr>
        <w:t xml:space="preserve">К </w:t>
      </w:r>
      <w:r>
        <w:rPr>
          <w:sz w:val="24"/>
          <w:szCs w:val="24"/>
          <w:u w:val="single"/>
          <w:rtl w:val="0"/>
        </w:rPr>
        <w:t xml:space="preserve">28: </w:t>
      </w:r>
      <w:r>
        <w:rPr>
          <w:sz w:val="24"/>
          <w:szCs w:val="24"/>
          <w:u w:val="single"/>
          <w:rtl w:val="0"/>
          <w:lang w:val="ru-RU"/>
        </w:rPr>
        <w:t>Колосковая чешуя</w:t>
      </w:r>
      <w:r>
        <w:rPr>
          <w:sz w:val="24"/>
          <w:szCs w:val="24"/>
          <w:u w:val="single"/>
          <w:rtl w:val="0"/>
          <w:lang w:val="ru-RU"/>
        </w:rPr>
        <w:t xml:space="preserve">: </w:t>
      </w:r>
      <w:r>
        <w:rPr>
          <w:sz w:val="24"/>
          <w:szCs w:val="24"/>
          <w:u w:val="single"/>
          <w:rtl w:val="0"/>
          <w:lang w:val="ru-RU"/>
        </w:rPr>
        <w:t>длина</w:t>
      </w:r>
    </w:p>
    <w:p>
      <w:pPr>
        <w:pStyle w:val="Обычный"/>
        <w:rPr>
          <w:sz w:val="24"/>
          <w:szCs w:val="24"/>
          <w:u w:val="single"/>
        </w:rPr>
      </w:pPr>
    </w:p>
    <w:p>
      <w:pPr>
        <w:pStyle w:val="Обычный"/>
        <w:rPr>
          <w:sz w:val="24"/>
          <w:szCs w:val="24"/>
          <w:u w:val="single"/>
        </w:rPr>
      </w:pPr>
      <w:r>
        <w:rPr>
          <w:lang w:val="ru-RU"/>
        </w:rPr>
        <w:drawing xmlns:a="http://schemas.openxmlformats.org/drawingml/2006/main">
          <wp:inline distT="0" distB="0" distL="0" distR="0">
            <wp:extent cx="436931" cy="744951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31" cy="7449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                        </w:t>
      </w:r>
      <w:r>
        <w:rPr>
          <w:lang w:val="ru-RU"/>
        </w:rPr>
        <w:drawing xmlns:a="http://schemas.openxmlformats.org/drawingml/2006/main">
          <wp:inline distT="0" distB="0" distL="0" distR="0">
            <wp:extent cx="569786" cy="697097"/>
            <wp:effectExtent l="0" t="0" r="0" b="0"/>
            <wp:docPr id="107374183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 descr="image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86" cy="6970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                 </w:t>
      </w:r>
      <w:r>
        <w:rPr>
          <w:lang w:val="ru-RU"/>
        </w:rPr>
        <w:drawing xmlns:a="http://schemas.openxmlformats.org/drawingml/2006/main">
          <wp:inline distT="0" distB="0" distL="0" distR="0">
            <wp:extent cx="651310" cy="744951"/>
            <wp:effectExtent l="0" t="0" r="0" b="0"/>
            <wp:docPr id="107374184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 descr="image.pn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10" cy="7449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                         </w:t>
      </w:r>
      <w:r>
        <w:rPr>
          <w:lang w:val="ru-RU"/>
        </w:rPr>
        <w:drawing xmlns:a="http://schemas.openxmlformats.org/drawingml/2006/main">
          <wp:inline distT="0" distB="0" distL="0" distR="0">
            <wp:extent cx="432016" cy="961835"/>
            <wp:effectExtent l="0" t="0" r="0" b="0"/>
            <wp:docPr id="1073741841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.png" descr="image.pn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16" cy="961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                        </w:t>
      </w:r>
      <w:r>
        <w:rPr>
          <w:lang w:val="ru-RU"/>
        </w:rPr>
        <w:drawing xmlns:a="http://schemas.openxmlformats.org/drawingml/2006/main">
          <wp:inline distT="0" distB="0" distL="0" distR="0">
            <wp:extent cx="308039" cy="924116"/>
            <wp:effectExtent l="0" t="0" r="0" b="0"/>
            <wp:docPr id="1073741842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.png" descr="image.pn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39" cy="924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1                                 3                                 5                                 7                               9 </w:t>
      </w:r>
      <w:r>
        <w:rPr>
          <w:sz w:val="24"/>
          <w:szCs w:val="24"/>
          <w:rtl w:val="0"/>
          <w:lang w:val="ru-RU"/>
        </w:rPr>
        <w:t xml:space="preserve">оченкороткая </w:t>
      </w:r>
      <w:r>
        <w:rPr>
          <w:sz w:val="24"/>
          <w:szCs w:val="24"/>
          <w:rtl w:val="0"/>
        </w:rPr>
        <w:t xml:space="preserve">          </w:t>
      </w:r>
      <w:r>
        <w:rPr>
          <w:sz w:val="24"/>
          <w:szCs w:val="24"/>
          <w:rtl w:val="0"/>
          <w:lang w:val="ru-RU"/>
        </w:rPr>
        <w:t xml:space="preserve">короткая </w:t>
      </w:r>
      <w:r>
        <w:rPr>
          <w:sz w:val="24"/>
          <w:szCs w:val="24"/>
          <w:rtl w:val="0"/>
        </w:rPr>
        <w:t xml:space="preserve">                   </w:t>
      </w:r>
      <w:r>
        <w:rPr>
          <w:sz w:val="24"/>
          <w:szCs w:val="24"/>
          <w:rtl w:val="0"/>
          <w:lang w:val="ru-RU"/>
        </w:rPr>
        <w:t xml:space="preserve">средняя </w:t>
      </w:r>
      <w:r>
        <w:rPr>
          <w:sz w:val="24"/>
          <w:szCs w:val="24"/>
          <w:rtl w:val="0"/>
        </w:rPr>
        <w:t xml:space="preserve">                    </w:t>
      </w:r>
      <w:r>
        <w:rPr>
          <w:sz w:val="24"/>
          <w:szCs w:val="24"/>
          <w:rtl w:val="0"/>
          <w:lang w:val="ru-RU"/>
        </w:rPr>
        <w:t xml:space="preserve">длинная </w:t>
      </w:r>
      <w:r>
        <w:rPr>
          <w:sz w:val="24"/>
          <w:szCs w:val="24"/>
          <w:rtl w:val="0"/>
        </w:rPr>
        <w:t xml:space="preserve">        </w:t>
      </w:r>
      <w:r>
        <w:rPr>
          <w:sz w:val="24"/>
          <w:szCs w:val="24"/>
          <w:rtl w:val="0"/>
          <w:lang w:val="ru-RU"/>
        </w:rPr>
        <w:t>очень длинная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примерно ¼</w:t>
      </w:r>
      <w:r>
        <w:rPr>
          <w:sz w:val="24"/>
          <w:szCs w:val="24"/>
          <w:rtl w:val="0"/>
        </w:rPr>
        <w:t xml:space="preserve">          (</w:t>
      </w:r>
      <w:r>
        <w:rPr>
          <w:sz w:val="24"/>
          <w:szCs w:val="24"/>
          <w:rtl w:val="0"/>
        </w:rPr>
        <w:t xml:space="preserve">примерно ½            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 xml:space="preserve">примерно </w:t>
      </w:r>
      <w:r>
        <w:rPr>
          <w:rtl w:val="0"/>
        </w:rPr>
        <w:t>3/4</w:t>
      </w:r>
      <w:r>
        <w:rPr>
          <w:sz w:val="24"/>
          <w:szCs w:val="24"/>
          <w:rtl w:val="0"/>
        </w:rPr>
        <w:t xml:space="preserve">          (</w:t>
      </w:r>
      <w:r>
        <w:rPr>
          <w:sz w:val="24"/>
          <w:szCs w:val="24"/>
          <w:rtl w:val="0"/>
        </w:rPr>
        <w:t xml:space="preserve">длиной 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</w:rPr>
        <w:t>часть зерен</w:t>
      </w:r>
      <w:r>
        <w:rPr>
          <w:sz w:val="24"/>
          <w:szCs w:val="24"/>
          <w:rtl w:val="0"/>
        </w:rPr>
        <w:t xml:space="preserve">)             </w:t>
      </w:r>
      <w:r>
        <w:rPr>
          <w:sz w:val="24"/>
          <w:szCs w:val="24"/>
          <w:rtl w:val="0"/>
          <w:lang w:val="ru-RU"/>
        </w:rPr>
        <w:t>часть зерен</w:t>
      </w:r>
      <w:r>
        <w:rPr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</w:rPr>
        <w:t xml:space="preserve">               часть зерен</w:t>
      </w:r>
      <w:r>
        <w:rPr>
          <w:sz w:val="24"/>
          <w:szCs w:val="24"/>
          <w:rtl w:val="0"/>
        </w:rPr>
        <w:t xml:space="preserve">)            </w:t>
      </w:r>
      <w:r>
        <w:rPr>
          <w:sz w:val="24"/>
          <w:szCs w:val="24"/>
          <w:rtl w:val="0"/>
        </w:rPr>
        <w:t>как зерно</w:t>
      </w:r>
      <w:r>
        <w:rPr>
          <w:sz w:val="24"/>
          <w:szCs w:val="24"/>
          <w:rtl w:val="0"/>
        </w:rPr>
        <w:t>)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29: </w:t>
      </w:r>
      <w:r>
        <w:rPr>
          <w:sz w:val="26"/>
          <w:szCs w:val="26"/>
          <w:u w:val="single"/>
          <w:rtl w:val="0"/>
          <w:lang w:val="ru-RU"/>
        </w:rPr>
        <w:t>Зерновка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окраска</w:t>
      </w:r>
      <w:r>
        <w:rPr>
          <w:sz w:val="26"/>
          <w:szCs w:val="26"/>
          <w:u w:val="single"/>
          <w:rtl w:val="0"/>
        </w:rPr>
        <w:t xml:space="preserve"> после созревания</w:t>
      </w:r>
    </w:p>
    <w:p>
      <w:pPr>
        <w:pStyle w:val="Обычный"/>
        <w:rPr>
          <w:rStyle w:val="ezkurwreuab5ozgtqnkl"/>
        </w:rPr>
      </w:pP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После обмолота следует обратить внимание на цвет зерна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 xml:space="preserve">К 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>3</w:t>
      </w:r>
      <w:r>
        <w:rPr>
          <w:rFonts w:ascii="Times New Roman" w:hAnsi="Times New Roman"/>
          <w:sz w:val="26"/>
          <w:szCs w:val="26"/>
          <w:u w:val="single"/>
          <w:rtl w:val="0"/>
        </w:rPr>
        <w:t>1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Зерновка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форма со спины</w:t>
      </w:r>
    </w:p>
    <w:p>
      <w:pPr>
        <w:pStyle w:val="Текст"/>
        <w:ind w:firstLine="720"/>
        <w:rPr>
          <w:rStyle w:val="ezkurwreuab5ozgtqnkl"/>
        </w:rPr>
      </w:pPr>
      <w:r>
        <w:rPr>
          <w:sz w:val="16"/>
          <w:szCs w:val="16"/>
          <w:lang w:val="ru-RU"/>
        </w:rPr>
        <w:drawing xmlns:a="http://schemas.openxmlformats.org/drawingml/2006/main">
          <wp:inline distT="0" distB="0" distL="0" distR="0">
            <wp:extent cx="3889375" cy="1191895"/>
            <wp:effectExtent l="0" t="0" r="0" b="0"/>
            <wp:docPr id="1073741843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.png" descr="image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1191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6"/>
          <w:szCs w:val="16"/>
          <w:rtl w:val="0"/>
        </w:rPr>
        <w:t xml:space="preserve">           </w:t>
      </w:r>
      <w:r>
        <w:rPr>
          <w:lang w:val="ru-RU"/>
        </w:rPr>
        <w:drawing xmlns:a="http://schemas.openxmlformats.org/drawingml/2006/main">
          <wp:inline distT="0" distB="0" distL="0" distR="0">
            <wp:extent cx="828447" cy="913981"/>
            <wp:effectExtent l="0" t="0" r="0" b="0"/>
            <wp:docPr id="107374184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.png" descr="image.png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47" cy="913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tabs>
          <w:tab w:val="left" w:pos="3540"/>
        </w:tabs>
        <w:rPr>
          <w:rStyle w:val="ezkurwreuab5ozgtqnkl"/>
        </w:rPr>
      </w:pPr>
      <w:r>
        <w:rPr>
          <w:rtl w:val="0"/>
          <w:lang w:val="ru-RU"/>
        </w:rPr>
        <w:t xml:space="preserve">  </w:t>
      </w:r>
      <w:r>
        <w:rPr>
          <w:rtl w:val="0"/>
        </w:rPr>
        <w:t xml:space="preserve">                    1</w:t>
        <w:tab/>
        <w:t>2                                              3                                               4</w:t>
      </w:r>
    </w:p>
    <w:p>
      <w:pPr>
        <w:pStyle w:val="Обычный"/>
        <w:rPr>
          <w:sz w:val="26"/>
          <w:szCs w:val="26"/>
          <w:u w:val="single"/>
        </w:rPr>
      </w:pPr>
      <w:r>
        <w:rPr>
          <w:rtl w:val="0"/>
          <w:lang w:val="ru-RU"/>
        </w:rPr>
        <w:t xml:space="preserve">узкоэллиптическая   </w:t>
      </w:r>
      <w:r>
        <w:rPr>
          <w:rtl w:val="0"/>
        </w:rPr>
        <w:t xml:space="preserve">                   широко</w:t>
      </w:r>
      <w:r>
        <w:rPr>
          <w:rtl w:val="0"/>
          <w:lang w:val="ru-RU"/>
        </w:rPr>
        <w:t xml:space="preserve">эллиптическая          </w:t>
      </w:r>
      <w:r>
        <w:rPr>
          <w:rtl w:val="0"/>
        </w:rPr>
        <w:t xml:space="preserve">         овальная                                  </w:t>
      </w:r>
      <w:r>
        <w:rPr>
          <w:rtl w:val="0"/>
          <w:lang w:val="ru-RU"/>
        </w:rPr>
        <w:t>округлая</w:t>
      </w:r>
      <w:r>
        <w:rPr>
          <w:rtl w:val="0"/>
        </w:rPr>
        <w:t xml:space="preserve">                                   </w:t>
      </w: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 xml:space="preserve">К 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>3</w:t>
      </w:r>
      <w:r>
        <w:rPr>
          <w:rFonts w:ascii="Times New Roman" w:hAnsi="Times New Roman"/>
          <w:sz w:val="26"/>
          <w:szCs w:val="26"/>
          <w:u w:val="single"/>
          <w:rtl w:val="0"/>
        </w:rPr>
        <w:t>2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Зерновка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размер зародыша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Текст"/>
        <w:ind w:firstLine="720"/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5723891" cy="1334770"/>
            <wp:effectExtent l="0" t="0" r="0" b="0"/>
            <wp:docPr id="107374184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.png" descr="image.png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1" cy="1334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очень маленький     </w:t>
      </w:r>
      <w:r>
        <w:rPr>
          <w:rFonts w:ascii="Times New Roman" w:hAnsi="Times New Roman"/>
          <w:sz w:val="24"/>
          <w:szCs w:val="24"/>
          <w:rtl w:val="0"/>
        </w:rPr>
        <w:t xml:space="preserve">  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маленький      </w:t>
      </w:r>
      <w:r>
        <w:rPr>
          <w:rFonts w:ascii="Times New Roman" w:hAnsi="Times New Roman"/>
          <w:sz w:val="24"/>
          <w:szCs w:val="24"/>
          <w:rtl w:val="0"/>
        </w:rPr>
        <w:t xml:space="preserve">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средний         </w:t>
      </w:r>
      <w:r>
        <w:rPr>
          <w:rFonts w:ascii="Times New Roman" w:hAnsi="Times New Roman"/>
          <w:sz w:val="24"/>
          <w:szCs w:val="24"/>
          <w:rtl w:val="0"/>
        </w:rPr>
        <w:t xml:space="preserve">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большой     </w:t>
      </w:r>
      <w:r>
        <w:rPr>
          <w:rFonts w:ascii="Times New Roman" w:hAnsi="Times New Roman"/>
          <w:sz w:val="24"/>
          <w:szCs w:val="24"/>
          <w:rtl w:val="0"/>
        </w:rPr>
        <w:t xml:space="preserve">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большой</w:t>
      </w:r>
    </w:p>
    <w:p>
      <w:pPr>
        <w:pStyle w:val="Текст"/>
      </w:pP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Текст"/>
        <w:ind w:firstLine="567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sz w:val="26"/>
          <w:szCs w:val="26"/>
          <w:u w:val="single"/>
          <w:rtl w:val="0"/>
        </w:rPr>
        <w:t xml:space="preserve">К 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>33</w:t>
      </w:r>
      <w:r>
        <w:rPr>
          <w:rFonts w:ascii="Times New Roman" w:hAnsi="Times New Roman"/>
          <w:sz w:val="26"/>
          <w:szCs w:val="26"/>
          <w:u w:val="single"/>
          <w:rtl w:val="0"/>
        </w:rPr>
        <w:t>.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 xml:space="preserve"> Зерновка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 xml:space="preserve">содержание таннина                       </w:t>
      </w:r>
    </w:p>
    <w:p>
      <w:pPr>
        <w:pStyle w:val="Текст"/>
        <w:ind w:firstLine="567"/>
        <w:jc w:val="both"/>
      </w:pPr>
      <w:r>
        <w:rPr>
          <w:rStyle w:val="ezkurwreuab5ozgtqnkl"/>
          <w:rtl w:val="0"/>
          <w:lang w:val="ru-RU"/>
        </w:rPr>
        <w:t xml:space="preserve">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МЕТОД ОПРЕДЕЛЕНИЯ ТАНИНА В ЗЕРНЕ СОРГО С ПОМОЩЬЮ ТЕСТА НА ОТБЕЛИВАНИЕ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ссылку в главе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9)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Область применения цельнозернового сорго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Определения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Некоторые сорта сорго содержат проантоцианидины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обычно называемые танинами или более строго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говоря о сгущенных танинах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слое семенной оболочки под околоплодником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обычно называемом тестообразным слоем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зерна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Эти сорта сорго называются по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разному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танинное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высоким содержанием танина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коричневое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устойчивое к птицам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устойчивое к птицам или горькое сорго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Разновидности сорго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содержащие танинов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называются по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разному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без танина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низким содержанием танина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без сгущенного танина или сладкое сорго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настоящем Руководстве по проведению испытаний термин “танинное сорго” используется для сорго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содержащего танины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 термин “нетаниновое сорго”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сорго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содержащего танинов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Принцип действия Зерно сорго погружают в раствор гипохлорита натрия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отбеливателя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содержащий щелочь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Раствор растворяет наружный околоплодный слой зерна сорго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выявляя наличие черного пигментированного тестовидного слоя в случае танинного сорго или его отсутствие в случае нетанинного сорго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Реагент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Реагент для отбеливания Пять г гидроксида натрия растворяют 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мл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3,5%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раствора гипохлорита натрия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коммерческого отбеливателя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Реагент можно хранить при комнатной температуре в светонепроницаемом флаконе в течение одного месяца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Стандарты сорго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соответствующие стандарты на содержание танинов и нетанинов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5.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Оборудование Стеклянные стаканы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(50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Чайное ситечко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алюминиевая фольга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бумажное полотенце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Процедура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6.1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Испытание должно проводиться в двух экземплярах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6.2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каждом проведении испытания необходимо учитывать известные стандарты на танинное и нетанинное сорго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6.3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Сто целых зерен сорго помещают в стеклянный стакан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6.4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Отбеливающий реагент добавляют так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зерна сорго были слегка покрыты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закрывают стеклянный стакан алюминиевой фольгой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Слишком большое количество отбеливающего реагента приведет к чрезмерному отбеливанию и даст ложноотрицательные результаты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случае сомнений повторите использование меньшего количества реагента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6.5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Выдержите стакан при комнатной температуре </w:t>
      </w:r>
      <w:r>
        <w:rPr>
          <w:rFonts w:ascii="Times New Roman" w:hAnsi="Times New Roman"/>
          <w:sz w:val="26"/>
          <w:szCs w:val="26"/>
          <w:rtl w:val="0"/>
          <w:lang w:val="ru-RU"/>
        </w:rPr>
        <w:t>(20-30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C)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течение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минут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перемешивая содержимое стакана каждые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минут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6.6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Перелейте содержимое стакана в чайное ситечко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выбросив отбеливающий реагент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Промойте зерна сорго в чайном ситечке под струей воды из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 крана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6.7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Высыпьте содержимое чайного ситечка на лист бумажного полотенца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Разложите зерна в один слой и аккуратно промокните насухо другим куском бумажного полотенца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6.8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Подсчитайте количество зерен сорго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содержащих танин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Танинизированные зерна сорго 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те зерна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имеют черный цвет по всей поверхности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 исключением тех случаев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зародыши несколько светлее по цвету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Не содержащие танина зерна сорго 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либо полностью белые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либо имеют коричневую окраску на части поверхности зерна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Представление результатов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7.1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Рассчитайте содержание танина в зернах сорго в процентах от общего количества зерен сорго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Повторные определения не должны отличаться более чем 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+/- 5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зерен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первое определение составляет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90%,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второе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- 85%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95%.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Следует рассчитать среднее значение повторяющихся определений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7.2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Выражение результатов Результаты должны быть выражены в виде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Процентное содержание танина в сорго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90%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танина в сорго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lang w:val="ru-RU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828675</wp:posOffset>
            </wp:positionH>
            <wp:positionV relativeFrom="line">
              <wp:posOffset>370205</wp:posOffset>
            </wp:positionV>
            <wp:extent cx="1485900" cy="1209675"/>
            <wp:effectExtent l="0" t="0" r="0" b="0"/>
            <wp:wrapTopAndBottom distT="0" distB="0"/>
            <wp:docPr id="1073741846" name="officeArt object" descr="IMG_8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G_8937" descr="IMG_8937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09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ru-RU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3054349</wp:posOffset>
            </wp:positionH>
            <wp:positionV relativeFrom="line">
              <wp:posOffset>351155</wp:posOffset>
            </wp:positionV>
            <wp:extent cx="1246506" cy="1219200"/>
            <wp:effectExtent l="0" t="0" r="0" b="0"/>
            <wp:wrapNone/>
            <wp:docPr id="1073741847" name="officeArt object" descr="C:\sorgo upov\2014\IMG_6697 - c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C:\sorgo upov\2014\IMG_6697 - copia.JPG" descr="C:\sorgo upov\2014\IMG_6697 - copia.JPG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6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ru-RU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5055870</wp:posOffset>
            </wp:positionH>
            <wp:positionV relativeFrom="line">
              <wp:posOffset>360680</wp:posOffset>
            </wp:positionV>
            <wp:extent cx="1815465" cy="1209675"/>
            <wp:effectExtent l="0" t="0" r="0" b="0"/>
            <wp:wrapTopAndBottom distT="0" distB="0"/>
            <wp:docPr id="1073741848" name="officeArt object" descr="IMG_8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G_8910" descr="IMG_8910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209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6"/>
          <w:szCs w:val="26"/>
          <w:lang w:val="ru-RU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3168649</wp:posOffset>
            </wp:positionH>
            <wp:positionV relativeFrom="line">
              <wp:posOffset>6639559</wp:posOffset>
            </wp:positionV>
            <wp:extent cx="1246506" cy="1219200"/>
            <wp:effectExtent l="0" t="0" r="0" b="0"/>
            <wp:wrapNone/>
            <wp:docPr id="1073741849" name="officeArt object" descr="C:\sorgo upov\2014\IMG_6697 - c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C:\sorgo upov\2014\IMG_6697 - copia.JPG" descr="C:\sorgo upov\2014\IMG_6697 - copia.JPG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6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         1                                                     2                                                          3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отсутствует или очень низкий                 средний                                        очень высокий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Степень выраженности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Количество зерен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которое необходимо учитывать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100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зерен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отсутствует или очень низкий уровень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≤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танина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средний уровень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&gt;5% - &lt;95%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танина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очень высокий уровень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≥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95%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танина</w:t>
      </w:r>
      <w:r>
        <w:rPr>
          <w:rFonts w:ascii="Times New Roman" w:hAnsi="Times New Roman"/>
          <w:sz w:val="26"/>
          <w:szCs w:val="26"/>
          <w:rtl w:val="0"/>
        </w:rPr>
        <w:t xml:space="preserve"> 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Без интервала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>34.</w:t>
      </w:r>
      <w:r>
        <w:rPr>
          <w:sz w:val="26"/>
          <w:szCs w:val="26"/>
          <w:u w:val="single"/>
          <w:rtl w:val="0"/>
          <w:lang w:val="ru-RU"/>
        </w:rPr>
        <w:t>Зерно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структура эндосперма </w:t>
      </w:r>
      <w:r>
        <w:rPr>
          <w:sz w:val="26"/>
          <w:szCs w:val="26"/>
          <w:u w:val="single"/>
          <w:rtl w:val="0"/>
          <w:lang w:val="ru-RU"/>
        </w:rPr>
        <w:t>(</w:t>
      </w:r>
      <w:r>
        <w:rPr>
          <w:sz w:val="26"/>
          <w:szCs w:val="26"/>
          <w:u w:val="single"/>
          <w:rtl w:val="0"/>
          <w:lang w:val="ru-RU"/>
        </w:rPr>
        <w:t>в продольном сечении</w:t>
      </w:r>
      <w:r>
        <w:rPr>
          <w:sz w:val="26"/>
          <w:szCs w:val="26"/>
          <w:u w:val="single"/>
          <w:rtl w:val="0"/>
          <w:lang w:val="ru-RU"/>
        </w:rPr>
        <w:t>)</w:t>
      </w:r>
    </w:p>
    <w:p>
      <w:pPr>
        <w:pStyle w:val="Без интервала"/>
        <w:rPr>
          <w:rStyle w:val="ezkurwreuab5ozgtqnkl"/>
        </w:rPr>
      </w:pPr>
    </w:p>
    <w:p>
      <w:pPr>
        <w:pStyle w:val="Без интервала"/>
        <w:rPr>
          <w:sz w:val="26"/>
          <w:szCs w:val="26"/>
          <w:u w:val="single"/>
        </w:rPr>
      </w:pPr>
      <w:r>
        <w:rPr>
          <w:sz w:val="26"/>
          <w:szCs w:val="26"/>
          <w:rtl w:val="0"/>
          <w:lang w:val="ru-RU"/>
        </w:rPr>
        <w:t>Наблюдение должно быть произведено на продольном разрезе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Основной текст A"/>
        <w:spacing w:before="1"/>
        <w:rPr>
          <w:sz w:val="18"/>
          <w:szCs w:val="18"/>
        </w:rPr>
      </w:pPr>
      <w:r>
        <w:rPr>
          <w:lang w:val="en-US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4448175</wp:posOffset>
            </wp:positionH>
            <wp:positionV relativeFrom="line">
              <wp:posOffset>151764</wp:posOffset>
            </wp:positionV>
            <wp:extent cx="981075" cy="1376681"/>
            <wp:effectExtent l="0" t="0" r="0" b="0"/>
            <wp:wrapTopAndBottom distT="0" distB="0"/>
            <wp:docPr id="1073741850" name="officeArt object" descr="D:\FOTOS SORGO PROTOCOLO\RETOCADAS YA\IMG_77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D:\FOTOS SORGO PROTOCOLO\RETOCADAS YA\IMG_7724.jpg" descr="D:\FOTOS SORGO PROTOCOLO\RETOCADAS YA\IMG_7724.jpg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76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5594350</wp:posOffset>
            </wp:positionH>
            <wp:positionV relativeFrom="line">
              <wp:posOffset>156209</wp:posOffset>
            </wp:positionV>
            <wp:extent cx="1044575" cy="1372236"/>
            <wp:effectExtent l="0" t="0" r="0" b="0"/>
            <wp:wrapTopAndBottom distT="0" distB="0"/>
            <wp:docPr id="1073741851" name="officeArt object" descr="D:\FOTOS SORGO PROTOCOLO\RETOCADAS YA\IMG_77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D:\FOTOS SORGO PROTOCOLO\RETOCADAS YA\IMG_7702.jpg" descr="D:\FOTOS SORGO PROTOCOLO\RETOCADAS YA\IMG_7702.jpg"/>
                    <pic:cNvPicPr>
                      <a:picLocks noChangeAspect="1"/>
                    </pic:cNvPicPr>
                  </pic:nvPicPr>
                  <pic:blipFill>
                    <a:blip r:embed="rId2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3722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751205</wp:posOffset>
            </wp:positionH>
            <wp:positionV relativeFrom="line">
              <wp:posOffset>151765</wp:posOffset>
            </wp:positionV>
            <wp:extent cx="982345" cy="1366520"/>
            <wp:effectExtent l="0" t="0" r="0" b="0"/>
            <wp:wrapTopAndBottom distT="0" distB="0"/>
            <wp:docPr id="1073741852" name="officeArt object" descr="\\JESUSMERIDA-PC\Users\Public\IMG_77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\\JESUSMERIDA-PC\Users\Public\IMG_7709.jpg" descr="\\JESUSMERIDA-PC\Users\Public\IMG_7709.jpg"/>
                    <pic:cNvPicPr>
                      <a:picLocks noChangeAspect="1"/>
                    </pic:cNvPicPr>
                  </pic:nvPicPr>
                  <pic:blipFill>
                    <a:blip r:embed="rId2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366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1832610</wp:posOffset>
            </wp:positionH>
            <wp:positionV relativeFrom="line">
              <wp:posOffset>147319</wp:posOffset>
            </wp:positionV>
            <wp:extent cx="1018540" cy="1381125"/>
            <wp:effectExtent l="0" t="0" r="0" b="0"/>
            <wp:wrapTopAndBottom distT="0" distB="0"/>
            <wp:docPr id="1073741853" name="officeArt object" descr="D:\FOTOS SORGO PROTOCOLO\RETOCADAS YA\IMG_77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D:\FOTOS SORGO PROTOCOLO\RETOCADAS YA\IMG_7722.jpg" descr="D:\FOTOS SORGO PROTOCOLO\RETOCADAS YA\IMG_7722.jpg"/>
                    <pic:cNvPicPr>
                      <a:picLocks noChangeAspect="1"/>
                    </pic:cNvPicPr>
                  </pic:nvPicPr>
                  <pic:blipFill>
                    <a:blip r:embed="rId3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381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3024504</wp:posOffset>
            </wp:positionH>
            <wp:positionV relativeFrom="line">
              <wp:posOffset>151765</wp:posOffset>
            </wp:positionV>
            <wp:extent cx="1216025" cy="1371600"/>
            <wp:effectExtent l="0" t="0" r="0" b="0"/>
            <wp:wrapTopAndBottom distT="0" distB="0"/>
            <wp:docPr id="1073741854" name="officeArt object" descr="D:\FOTOS SORGO PROTOCOLO\RETOCADAS YA\IMG_77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D:\FOTOS SORGO PROTOCOLO\RETOCADAS YA\IMG_7730.JPG" descr="D:\FOTOS SORGO PROTOCOLO\RETOCADAS YA\IMG_7730.JP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8"/>
          <w:szCs w:val="18"/>
          <w:rtl w:val="0"/>
        </w:rPr>
        <w:t xml:space="preserve">      </w:t>
      </w:r>
    </w:p>
    <w:tbl>
      <w:tblPr>
        <w:tblW w:w="101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1"/>
        <w:gridCol w:w="2057"/>
        <w:gridCol w:w="2241"/>
        <w:gridCol w:w="2122"/>
        <w:gridCol w:w="1939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7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2"/>
            </w:tcMar>
            <w:vAlign w:val="top"/>
          </w:tcPr>
          <w:p>
            <w:pPr>
              <w:pStyle w:val="Table Paragraph"/>
              <w:spacing w:line="223" w:lineRule="exact"/>
              <w:ind w:right="342"/>
            </w:pPr>
            <w:r>
              <w:rPr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             </w:t>
            </w:r>
            <w:r>
              <w:rPr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0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205"/>
            </w:tcMar>
            <w:vAlign w:val="top"/>
          </w:tcPr>
          <w:p>
            <w:pPr>
              <w:pStyle w:val="Table Paragraph"/>
              <w:spacing w:line="223" w:lineRule="exact"/>
              <w:ind w:left="2" w:right="125" w:firstLine="0"/>
              <w:jc w:val="center"/>
            </w:pPr>
            <w:r>
              <w:rPr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3" w:firstLine="0"/>
            </w:pPr>
            <w:r>
              <w:rPr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          </w:t>
            </w:r>
            <w:r>
              <w:rPr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67" w:firstLine="0"/>
            </w:pPr>
            <w:r>
              <w:rPr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     </w:t>
            </w:r>
            <w:r>
              <w:rPr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9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85" w:firstLine="0"/>
            </w:pPr>
            <w:r>
              <w:rPr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7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2"/>
            </w:tcMar>
            <w:vAlign w:val="top"/>
          </w:tcPr>
          <w:p/>
        </w:tc>
        <w:tc>
          <w:tcPr>
            <w:tcW w:type="dxa" w:w="20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205"/>
            </w:tcMar>
            <w:vAlign w:val="top"/>
          </w:tcPr>
          <w:p/>
        </w:tc>
        <w:tc>
          <w:tcPr>
            <w:tcW w:type="dxa" w:w="2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7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2"/>
            </w:tcMar>
            <w:vAlign w:val="top"/>
          </w:tcPr>
          <w:p>
            <w:pPr>
              <w:pStyle w:val="Table Paragraph"/>
              <w:spacing w:before="25" w:line="210" w:lineRule="exact"/>
              <w:ind w:right="342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полностью стекловид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н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ая</w:t>
            </w:r>
          </w:p>
        </w:tc>
        <w:tc>
          <w:tcPr>
            <w:tcW w:type="dxa" w:w="20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Table Paragraph"/>
              <w:spacing w:before="25" w:line="210" w:lineRule="exact"/>
              <w:ind w:right="125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на ¾</w:t>
            </w:r>
            <w:r>
              <w:rPr>
                <w:rFonts w:ascii="Times New Roman" w:hAnsi="Times New Roman"/>
                <w:spacing w:val="-3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bidi w:val="0"/>
              <w:spacing w:before="25" w:line="210" w:lineRule="exact"/>
              <w:ind w:left="0" w:right="125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стекловидная  </w:t>
            </w:r>
          </w:p>
        </w:tc>
        <w:tc>
          <w:tcPr>
            <w:tcW w:type="dxa" w:w="2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 w:line="210" w:lineRule="exact"/>
              <w:ind w:left="113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наполовину стекловидная            </w:t>
            </w:r>
          </w:p>
        </w:tc>
        <w:tc>
          <w:tcPr>
            <w:tcW w:type="dxa" w:w="2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top"/>
          </w:tcPr>
          <w:p>
            <w:pPr>
              <w:pStyle w:val="Table Paragraph"/>
              <w:spacing w:before="25" w:line="210" w:lineRule="exact"/>
              <w:ind w:right="4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  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 ¾  </w:t>
            </w:r>
          </w:p>
          <w:p>
            <w:pPr>
              <w:pStyle w:val="Table Paragraph"/>
              <w:bidi w:val="0"/>
              <w:spacing w:before="25" w:line="210" w:lineRule="exact"/>
              <w:ind w:left="0" w:right="4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крахмалистая</w:t>
            </w:r>
          </w:p>
        </w:tc>
        <w:tc>
          <w:tcPr>
            <w:tcW w:type="dxa" w:w="19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top"/>
          </w:tcPr>
          <w:p>
            <w:pPr>
              <w:pStyle w:val="Table Paragraph"/>
              <w:spacing w:before="25" w:line="210" w:lineRule="exact"/>
              <w:ind w:right="3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полностью крахмалистая</w:t>
            </w:r>
          </w:p>
        </w:tc>
      </w:tr>
    </w:tbl>
    <w:p>
      <w:pPr>
        <w:pStyle w:val="Основной текст A"/>
        <w:spacing w:before="1"/>
        <w:rPr>
          <w:sz w:val="18"/>
          <w:szCs w:val="18"/>
        </w:rPr>
      </w:pP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Без интервала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36. </w:t>
      </w:r>
      <w:r>
        <w:rPr>
          <w:sz w:val="26"/>
          <w:szCs w:val="26"/>
          <w:u w:val="single"/>
          <w:rtl w:val="0"/>
          <w:lang w:val="ru-RU"/>
        </w:rPr>
        <w:t>Растение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чувствительность к фотопериоду </w:t>
      </w:r>
    </w:p>
    <w:p>
      <w:pPr>
        <w:pStyle w:val="Без интервала"/>
        <w:rPr>
          <w:rStyle w:val="ezkurwreuab5ozgtqnkl"/>
        </w:rPr>
      </w:pPr>
    </w:p>
    <w:p>
      <w:pPr>
        <w:pStyle w:val="Без интервала"/>
        <w:jc w:val="both"/>
        <w:rPr>
          <w:sz w:val="26"/>
          <w:szCs w:val="26"/>
          <w:u w:val="single"/>
        </w:rPr>
      </w:pPr>
      <w:r>
        <w:rPr>
          <w:sz w:val="26"/>
          <w:szCs w:val="26"/>
          <w:rtl w:val="0"/>
          <w:lang w:val="ru-RU"/>
        </w:rPr>
        <w:t>Развитие цветков у сортов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чувствительных к фотопериоду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зависит от продолжительности светового дня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У сортов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чувствительных к фотопериоду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развитие цветков начинается только после того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как фотопериод составит менее </w:t>
      </w:r>
      <w:r>
        <w:rPr>
          <w:sz w:val="26"/>
          <w:szCs w:val="26"/>
          <w:rtl w:val="0"/>
          <w:lang w:val="ru-RU"/>
        </w:rPr>
        <w:t xml:space="preserve">12 </w:t>
      </w:r>
      <w:r>
        <w:rPr>
          <w:sz w:val="26"/>
          <w:szCs w:val="26"/>
          <w:rtl w:val="0"/>
          <w:lang w:val="ru-RU"/>
        </w:rPr>
        <w:t>часов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Текст"/>
        <w:ind w:firstLine="567"/>
        <w:jc w:val="both"/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</w:t>
      </w:r>
      <w:r>
        <w:rPr>
          <w:rFonts w:ascii="Times New Roman" w:hAnsi="Times New Roman"/>
          <w:sz w:val="26"/>
          <w:szCs w:val="26"/>
          <w:rtl w:val="0"/>
        </w:rPr>
        <w:t xml:space="preserve">                     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</w:t>
      </w:r>
    </w:p>
    <w:sectPr>
      <w:headerReference w:type="default" r:id="rId32"/>
      <w:footerReference w:type="default" r:id="rId33"/>
      <w:pgSz w:w="11900" w:h="16840" w:orient="portrait"/>
      <w:pgMar w:top="1440" w:right="1152" w:bottom="144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ezkurwreuab5ozgtqnkl">
    <w:name w:val="ezkurwreuab5ozgtqnkl"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2">
    <w:name w:val="Заголовок 2"/>
    <w:next w:val="Обычный"/>
    <w:pPr>
      <w:keepNext w:val="1"/>
      <w:keepLines w:val="0"/>
      <w:pageBreakBefore w:val="0"/>
      <w:widowControl w:val="1"/>
      <w:shd w:val="clear" w:color="auto" w:fill="auto"/>
      <w:tabs>
        <w:tab w:val="left" w:pos="8222"/>
      </w:tabs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rlito" w:cs="Arial Unicode MS" w:hAnsi="Carlito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4.jpeg"/><Relationship Id="rId25" Type="http://schemas.openxmlformats.org/officeDocument/2006/relationships/image" Target="media/image5.jpeg"/><Relationship Id="rId26" Type="http://schemas.openxmlformats.org/officeDocument/2006/relationships/image" Target="media/image6.jpeg"/><Relationship Id="rId27" Type="http://schemas.openxmlformats.org/officeDocument/2006/relationships/image" Target="media/image7.jpeg"/><Relationship Id="rId28" Type="http://schemas.openxmlformats.org/officeDocument/2006/relationships/image" Target="media/image8.jpeg"/><Relationship Id="rId29" Type="http://schemas.openxmlformats.org/officeDocument/2006/relationships/image" Target="media/image9.jpeg"/><Relationship Id="rId30" Type="http://schemas.openxmlformats.org/officeDocument/2006/relationships/image" Target="media/image10.jpeg"/><Relationship Id="rId31" Type="http://schemas.openxmlformats.org/officeDocument/2006/relationships/image" Target="media/image11.jpeg"/><Relationship Id="rId32" Type="http://schemas.openxmlformats.org/officeDocument/2006/relationships/header" Target="header1.xml"/><Relationship Id="rId33" Type="http://schemas.openxmlformats.org/officeDocument/2006/relationships/footer" Target="footer1.xml"/><Relationship Id="rId3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