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tabs>
          <w:tab w:val="left" w:pos="9294"/>
        </w:tabs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                                                    Приложение </w:t>
      </w:r>
      <w:r>
        <w:rPr>
          <w:sz w:val="24"/>
          <w:szCs w:val="24"/>
          <w:rtl w:val="0"/>
          <w:lang w:val="ru-RU"/>
        </w:rPr>
        <w:t xml:space="preserve">1 </w:t>
      </w:r>
      <w:r>
        <w:rPr>
          <w:sz w:val="24"/>
          <w:szCs w:val="24"/>
          <w:rtl w:val="0"/>
          <w:lang w:val="ru-RU"/>
        </w:rPr>
        <w:t>к Приказу №</w:t>
      </w:r>
      <w:r>
        <w:rPr>
          <w:sz w:val="24"/>
          <w:szCs w:val="24"/>
          <w:rtl w:val="0"/>
        </w:rPr>
        <w:t xml:space="preserve"> </w:t>
      </w:r>
    </w:p>
    <w:p>
      <w:pPr>
        <w:pStyle w:val="Обычный"/>
        <w:tabs>
          <w:tab w:val="left" w:pos="9294"/>
        </w:tabs>
        <w:jc w:val="right"/>
        <w:rPr>
          <w:sz w:val="24"/>
          <w:szCs w:val="24"/>
        </w:rPr>
      </w:pPr>
    </w:p>
    <w:tbl>
      <w:tblPr>
        <w:tblW w:w="4785" w:type="dxa"/>
        <w:jc w:val="right"/>
        <w:tblInd w:w="53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5"/>
      </w:tblGrid>
      <w:tr>
        <w:tblPrEx>
          <w:shd w:val="clear" w:color="auto" w:fill="ced7e7"/>
        </w:tblPrEx>
        <w:trPr>
          <w:trHeight w:val="2690" w:hRule="atLeast"/>
        </w:trPr>
        <w:tc>
          <w:tcPr>
            <w:tcW w:type="dxa" w:w="4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УТВЕРЖДАЮ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Председатель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Республиканского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Государственного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учреждения «Государственная комиссия по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сортоиспытанию сельскохозяйственных культур»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____________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Ажгалиев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«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_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___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______________ 202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</w:tr>
    </w:tbl>
    <w:p>
      <w:pPr>
        <w:pStyle w:val="Обычный"/>
        <w:widowControl w:val="0"/>
        <w:tabs>
          <w:tab w:val="left" w:pos="9294"/>
        </w:tabs>
        <w:ind w:left="5211" w:hanging="5211"/>
        <w:jc w:val="right"/>
        <w:rPr>
          <w:sz w:val="24"/>
          <w:szCs w:val="24"/>
        </w:rPr>
      </w:pPr>
    </w:p>
    <w:p>
      <w:pPr>
        <w:pStyle w:val="Обычный"/>
        <w:spacing w:line="360" w:lineRule="auto"/>
        <w:ind w:left="5387" w:firstLine="0"/>
      </w:pPr>
    </w:p>
    <w:p>
      <w:pPr>
        <w:pStyle w:val="Заголовок 1"/>
      </w:pPr>
      <w:r>
        <w:rPr>
          <w:rtl w:val="0"/>
          <w:lang w:val="ru-RU"/>
        </w:rPr>
        <w:t>МЕТОДИКА ПРОВЕДЕНИЯ ИСПЫТАНИЙ</w:t>
      </w:r>
    </w:p>
    <w:p>
      <w:pPr>
        <w:pStyle w:val="Обычный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НА ОТЛИЧИМОСТЬ</w:t>
      </w:r>
      <w:r>
        <w:rPr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ОДНОРОДНОСТЬ И СТАБИЛЬНОСТЬ</w:t>
      </w:r>
    </w:p>
    <w:p>
      <w:pPr>
        <w:pStyle w:val="Обычный"/>
        <w:jc w:val="center"/>
        <w:rPr>
          <w:b w:val="1"/>
          <w:bCs w:val="1"/>
        </w:rPr>
      </w:pPr>
    </w:p>
    <w:p>
      <w:pPr>
        <w:pStyle w:val="Обычный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СЕЛЬДЕРЕЙ КОРНЕВОЙ</w:t>
      </w:r>
      <w:r>
        <w:rPr>
          <w:b w:val="1"/>
          <w:bCs w:val="1"/>
          <w:sz w:val="26"/>
          <w:szCs w:val="26"/>
          <w:rtl w:val="0"/>
          <w:lang w:val="en-US"/>
        </w:rPr>
        <w:t xml:space="preserve"> </w:t>
      </w:r>
    </w:p>
    <w:p>
      <w:pPr>
        <w:pStyle w:val="Обычный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(</w:t>
      </w:r>
      <w:r>
        <w:rPr>
          <w:b w:val="1"/>
          <w:bCs w:val="1"/>
          <w:i w:val="1"/>
          <w:i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Apium graveolens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L. var. </w:t>
      </w:r>
      <w:r>
        <w:rPr>
          <w:b w:val="1"/>
          <w:bCs w:val="1"/>
          <w:i w:val="1"/>
          <w:i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rapaceum 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(Mill.) 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Gaud</w:t>
      </w:r>
      <w:r>
        <w:rPr>
          <w:b w:val="1"/>
          <w:bCs w:val="1"/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b w:val="1"/>
          <w:bCs w:val="1"/>
          <w:sz w:val="26"/>
          <w:szCs w:val="26"/>
          <w:vertAlign w:val="superscript"/>
          <w:lang w:val="ru-RU"/>
        </w:rPr>
        <w:footnoteReference w:id="1"/>
      </w:r>
    </w:p>
    <w:p>
      <w:pPr>
        <w:pStyle w:val="Обычный"/>
        <w:jc w:val="both"/>
        <w:rPr>
          <w:b w:val="1"/>
          <w:bCs w:val="1"/>
          <w:sz w:val="22"/>
          <w:szCs w:val="22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Общие рекомендации</w:t>
      </w:r>
    </w:p>
    <w:p>
      <w:pPr>
        <w:pStyle w:val="Обычный"/>
        <w:jc w:val="both"/>
        <w:rPr>
          <w:b w:val="1"/>
          <w:bCs w:val="1"/>
          <w:sz w:val="10"/>
          <w:szCs w:val="10"/>
        </w:rPr>
      </w:pPr>
      <w:r>
        <w:rPr>
          <w:sz w:val="26"/>
          <w:szCs w:val="26"/>
          <w:rtl w:val="0"/>
        </w:rPr>
        <w:tab/>
        <w:t xml:space="preserve">Данная методика применима ко всем сортам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Apium graveolens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L. var. 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rapaceum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(Mill.) Gaud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  <w:r>
        <w:rPr>
          <w:sz w:val="26"/>
          <w:szCs w:val="26"/>
          <w:rtl w:val="0"/>
          <w:lang w:val="ru-RU"/>
        </w:rPr>
        <w:t xml:space="preserve"> </w:t>
      </w:r>
      <w:bookmarkStart w:name="_Hlk172909403" w:id="0"/>
      <w:r>
        <w:rPr>
          <w:sz w:val="28"/>
          <w:szCs w:val="28"/>
          <w:rtl w:val="0"/>
          <w:lang w:val="ru-RU"/>
        </w:rPr>
        <w:t xml:space="preserve">При пользовании данной методикой следует также руководствоваться Приказом Министра сельского хозяйства Республики Казахстан от </w:t>
      </w:r>
      <w:r>
        <w:rPr>
          <w:sz w:val="28"/>
          <w:szCs w:val="28"/>
          <w:rtl w:val="0"/>
          <w:lang w:val="ru-RU"/>
        </w:rPr>
        <w:t xml:space="preserve">2 </w:t>
      </w:r>
      <w:r>
        <w:rPr>
          <w:sz w:val="28"/>
          <w:szCs w:val="28"/>
          <w:rtl w:val="0"/>
          <w:lang w:val="ru-RU"/>
        </w:rPr>
        <w:t xml:space="preserve">июля </w:t>
      </w:r>
      <w:r>
        <w:rPr>
          <w:sz w:val="28"/>
          <w:szCs w:val="28"/>
          <w:rtl w:val="0"/>
          <w:lang w:val="ru-RU"/>
        </w:rPr>
        <w:t xml:space="preserve">2015 </w:t>
      </w:r>
      <w:r>
        <w:rPr>
          <w:sz w:val="28"/>
          <w:szCs w:val="28"/>
          <w:rtl w:val="0"/>
          <w:lang w:val="ru-RU"/>
        </w:rPr>
        <w:t>года №</w:t>
      </w:r>
      <w:r>
        <w:rPr>
          <w:sz w:val="28"/>
          <w:szCs w:val="28"/>
          <w:rtl w:val="0"/>
          <w:lang w:val="ru-RU"/>
        </w:rPr>
        <w:t xml:space="preserve">4-2/602 </w:t>
      </w:r>
      <w:r>
        <w:rPr>
          <w:sz w:val="28"/>
          <w:szCs w:val="28"/>
          <w:rtl w:val="0"/>
          <w:lang w:val="ru-RU"/>
        </w:rPr>
        <w:t>«Об утверждении Правил проведения сортоиспытания сельскохозяйственных растений»</w:t>
      </w:r>
      <w:r>
        <w:rPr>
          <w:sz w:val="28"/>
          <w:szCs w:val="28"/>
          <w:rtl w:val="0"/>
          <w:lang w:val="ru-RU"/>
        </w:rPr>
        <w:t xml:space="preserve">. </w:t>
      </w:r>
      <w:bookmarkEnd w:id="0"/>
      <w:r>
        <w:rPr>
          <w:sz w:val="28"/>
          <w:szCs w:val="28"/>
          <w:rtl w:val="0"/>
          <w:lang w:val="ru-RU"/>
        </w:rPr>
        <w:t>Оценка значений количественных признаков дана в Приложении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rPr>
          <w:sz w:val="26"/>
          <w:szCs w:val="26"/>
        </w:rPr>
      </w:pPr>
    </w:p>
    <w:p>
      <w:pPr>
        <w:pStyle w:val="Обычный"/>
        <w:jc w:val="both"/>
        <w:rPr>
          <w:sz w:val="26"/>
          <w:szCs w:val="26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Требуемый материал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 xml:space="preserve">На весь цикл испытания необходим исходный образец семян массой </w:t>
      </w:r>
      <w:r>
        <w:rPr>
          <w:sz w:val="26"/>
          <w:szCs w:val="26"/>
          <w:rtl w:val="0"/>
          <w:lang w:val="ru-RU"/>
        </w:rPr>
        <w:t xml:space="preserve">4 </w:t>
      </w:r>
      <w:r>
        <w:rPr>
          <w:sz w:val="26"/>
          <w:szCs w:val="26"/>
          <w:rtl w:val="0"/>
          <w:lang w:val="ru-RU"/>
        </w:rPr>
        <w:t>г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 xml:space="preserve">Семена должны соответствовать требованиям </w:t>
      </w:r>
      <w:r>
        <w:rPr>
          <w:sz w:val="26"/>
          <w:szCs w:val="26"/>
          <w:rtl w:val="0"/>
        </w:rPr>
        <w:t>Г</w:t>
      </w:r>
      <w:r>
        <w:rPr>
          <w:sz w:val="26"/>
          <w:szCs w:val="26"/>
          <w:rtl w:val="0"/>
          <w:lang w:val="ru-RU"/>
        </w:rPr>
        <w:t>ОСТа по посевным качествам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>Семена не должны быть обработаны ядохимикатами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если на то нет разрешения или требования Госкомиссии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Если семена были обработаны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то необходимо дать подробное описание обработки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 </w:t>
      </w:r>
      <w:r>
        <w:rPr>
          <w:sz w:val="26"/>
          <w:szCs w:val="26"/>
          <w:rtl w:val="0"/>
          <w:lang w:val="ru-RU"/>
        </w:rPr>
        <w:t>Заявитель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высылающий семена из другой страны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должен полностью соблюдать все таможенные правила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jc w:val="both"/>
        <w:rPr>
          <w:sz w:val="26"/>
          <w:szCs w:val="26"/>
          <w:u w:val="single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III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Проведение испытаний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>Полевые опыты проводят в одном месте в течение двух вегетационных периодов в условиях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обеспечивающих нормальное развитие культуры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Если в этом месте не могут быть определены какие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либо важные признаки сорта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то он может быть испытан в дополнительном месте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При необходимости испытание продолжают на третий год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>Размер делянок должен быть таким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чтобы при отборе растений или их частей для измерений не наносилось ущерба наблюдениям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которые продолжают до конца вегетационного периода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 xml:space="preserve">Как минимум каждое испытание должно включать в общем </w:t>
      </w:r>
      <w:r>
        <w:rPr>
          <w:sz w:val="26"/>
          <w:szCs w:val="26"/>
          <w:rtl w:val="0"/>
          <w:lang w:val="ru-RU"/>
        </w:rPr>
        <w:t xml:space="preserve">60 </w:t>
      </w:r>
      <w:r>
        <w:rPr>
          <w:sz w:val="26"/>
          <w:szCs w:val="26"/>
          <w:rtl w:val="0"/>
          <w:lang w:val="ru-RU"/>
        </w:rPr>
        <w:t>растений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разделенных на два повторения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Отдельные делянки для наблюдений и измерений могут быть использованы лишь в том случае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если они находятся в сходных климатических условиях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 </w:t>
      </w:r>
      <w:r>
        <w:rPr>
          <w:sz w:val="26"/>
          <w:szCs w:val="26"/>
          <w:rtl w:val="0"/>
          <w:lang w:val="ru-RU"/>
        </w:rPr>
        <w:t>Оцениваемый и похожий на него сорта высевают на смежных делянках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В опыте размещают и делянки эталонных сортов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5. </w:t>
      </w:r>
      <w:r>
        <w:rPr>
          <w:sz w:val="26"/>
          <w:szCs w:val="26"/>
          <w:rtl w:val="0"/>
          <w:lang w:val="ru-RU"/>
        </w:rPr>
        <w:t>Для специальных целей могут быть назначены дополнительные испытания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jc w:val="both"/>
        <w:rPr>
          <w:sz w:val="26"/>
          <w:szCs w:val="26"/>
          <w:u w:val="single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IV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Методы и наблюдения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>Если не указано иное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все наблюдения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связанные с измерением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взвешиванием и подсчетами должны быть проведены на </w:t>
      </w:r>
      <w:r>
        <w:rPr>
          <w:sz w:val="26"/>
          <w:szCs w:val="26"/>
          <w:rtl w:val="0"/>
          <w:lang w:val="ru-RU"/>
        </w:rPr>
        <w:t xml:space="preserve">40 </w:t>
      </w:r>
      <w:r>
        <w:rPr>
          <w:sz w:val="26"/>
          <w:szCs w:val="26"/>
          <w:rtl w:val="0"/>
          <w:lang w:val="ru-RU"/>
        </w:rPr>
        <w:t>растениях или частях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взятых от каждого из </w:t>
      </w:r>
      <w:r>
        <w:rPr>
          <w:sz w:val="26"/>
          <w:szCs w:val="26"/>
          <w:rtl w:val="0"/>
          <w:lang w:val="ru-RU"/>
        </w:rPr>
        <w:t xml:space="preserve">40 </w:t>
      </w:r>
      <w:r>
        <w:rPr>
          <w:sz w:val="26"/>
          <w:szCs w:val="26"/>
          <w:rtl w:val="0"/>
          <w:lang w:val="ru-RU"/>
        </w:rPr>
        <w:t>растений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>Анализ проводят в соответствии с правилами для перекрестноопыляемых сортов как указано в Общем введении по испытанию на отличимость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однородность и стабильность и составлению описаний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 </w:t>
      </w:r>
      <w:r>
        <w:rPr>
          <w:sz w:val="26"/>
          <w:szCs w:val="26"/>
          <w:rtl w:val="0"/>
          <w:lang w:val="ru-RU"/>
        </w:rPr>
        <w:t>Однородность сорта определяют относительно фактической однородности общеизвестного сорта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По измеряемым признакам коэффициент вариации сорта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 xml:space="preserve">кандидата не должен превышать общеизвестный сорт в </w:t>
      </w:r>
      <w:r>
        <w:rPr>
          <w:sz w:val="26"/>
          <w:szCs w:val="26"/>
          <w:rtl w:val="0"/>
          <w:lang w:val="ru-RU"/>
        </w:rPr>
        <w:t xml:space="preserve">1,6 </w:t>
      </w:r>
      <w:r>
        <w:rPr>
          <w:sz w:val="26"/>
          <w:szCs w:val="26"/>
          <w:rtl w:val="0"/>
          <w:lang w:val="ru-RU"/>
        </w:rPr>
        <w:t>раза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5. </w:t>
      </w:r>
      <w:r>
        <w:rPr>
          <w:sz w:val="26"/>
          <w:szCs w:val="26"/>
          <w:rtl w:val="0"/>
          <w:lang w:val="ru-RU"/>
        </w:rPr>
        <w:t>Оценка однородности гибридов зависит от типа гибрида и проводят её в соответствии с рекомендациями для гибридных сортов в Общем введении по испытанию на отличимость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однородность и стабильность и составлению описаний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6. </w:t>
      </w:r>
      <w:r>
        <w:rPr>
          <w:sz w:val="26"/>
          <w:szCs w:val="26"/>
          <w:rtl w:val="0"/>
          <w:lang w:val="ru-RU"/>
        </w:rPr>
        <w:t>Все наблюдения на растении и на листе проводят во время полного развития растений до уборочной зрелости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Все наблюдения на листе проводят на листьях из середины розетки листьев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7. </w:t>
      </w:r>
      <w:r>
        <w:rPr>
          <w:sz w:val="26"/>
          <w:szCs w:val="26"/>
          <w:rtl w:val="0"/>
          <w:lang w:val="ru-RU"/>
        </w:rPr>
        <w:t>Все наблюдения на корнеплоде проводят при уборке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jc w:val="both"/>
        <w:rPr>
          <w:sz w:val="26"/>
          <w:szCs w:val="26"/>
          <w:u w:val="single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V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Группирование сортов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Испытываемый сорт и похожие сорта реферативной коллекции должны быть разбиты на группы для облегчения оценки на отличимость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Для группировки используют такие признаки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исходя из практического опыта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не варьируют или варьируют незначительно в пределах сорта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 их варьирование в пределах коллекции распределено равномерно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Рекомендуется использовать признак </w:t>
      </w:r>
      <w:r>
        <w:rPr>
          <w:sz w:val="26"/>
          <w:szCs w:val="26"/>
          <w:rtl w:val="0"/>
          <w:lang w:val="ru-RU"/>
        </w:rPr>
        <w:t xml:space="preserve">12: </w:t>
      </w:r>
      <w:r>
        <w:rPr>
          <w:sz w:val="26"/>
          <w:szCs w:val="26"/>
          <w:rtl w:val="0"/>
          <w:lang w:val="ru-RU"/>
        </w:rPr>
        <w:t>черешок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>антоциановая окраска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jc w:val="both"/>
        <w:rPr>
          <w:sz w:val="26"/>
          <w:szCs w:val="26"/>
          <w:u w:val="single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VI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Признаки и обозначения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Признаки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используемые для оценки отличимости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однородности и стабильности и степени их выраженности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приведены в таблице </w:t>
      </w:r>
      <w:r>
        <w:rPr>
          <w:sz w:val="26"/>
          <w:szCs w:val="26"/>
          <w:rtl w:val="0"/>
          <w:lang w:val="en-US"/>
        </w:rPr>
        <w:t>VII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Отметка </w:t>
      </w:r>
      <w:r>
        <w:rPr>
          <w:sz w:val="26"/>
          <w:szCs w:val="26"/>
          <w:rtl w:val="0"/>
          <w:lang w:val="ru-RU"/>
        </w:rPr>
        <w:t xml:space="preserve">(*) </w:t>
      </w:r>
      <w:r>
        <w:rPr>
          <w:sz w:val="26"/>
          <w:szCs w:val="26"/>
          <w:rtl w:val="0"/>
          <w:lang w:val="ru-RU"/>
        </w:rPr>
        <w:t>указывает на то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данный признак следует отмечать каждый вегетационный период для оценки всех сортов и всегда включать в описание сорта за исключением случаев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когда условия окружающей среды делают это невозможным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Отметка </w:t>
      </w:r>
      <w:r>
        <w:rPr>
          <w:sz w:val="26"/>
          <w:szCs w:val="26"/>
          <w:rtl w:val="0"/>
          <w:lang w:val="ru-RU"/>
        </w:rPr>
        <w:t xml:space="preserve">(+) </w:t>
      </w:r>
      <w:r>
        <w:rPr>
          <w:sz w:val="26"/>
          <w:szCs w:val="26"/>
          <w:rtl w:val="0"/>
          <w:lang w:val="ru-RU"/>
        </w:rPr>
        <w:t>означает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что описание признака сопровождают в методике дополнительными объяснениями и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или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иллюстрациями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Значениям выраженности признака присвоены индексы </w:t>
      </w:r>
      <w:r>
        <w:rPr>
          <w:sz w:val="26"/>
          <w:szCs w:val="26"/>
          <w:rtl w:val="0"/>
          <w:lang w:val="ru-RU"/>
        </w:rPr>
        <w:t xml:space="preserve">(1 - 9) </w:t>
      </w:r>
      <w:r>
        <w:rPr>
          <w:sz w:val="26"/>
          <w:szCs w:val="26"/>
          <w:rtl w:val="0"/>
          <w:lang w:val="ru-RU"/>
        </w:rPr>
        <w:t>для электронной обработки результатов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По большинству значений выраженности признаков указаны эталонные сорта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right="283"/>
        <w:jc w:val="both"/>
        <w:rPr>
          <w:sz w:val="26"/>
          <w:szCs w:val="26"/>
        </w:rPr>
      </w:pPr>
    </w:p>
    <w:p>
      <w:pPr>
        <w:pStyle w:val="Обычный"/>
        <w:ind w:right="283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Обычный"/>
        <w:ind w:right="283"/>
        <w:jc w:val="both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VII</w:t>
      </w:r>
      <w:r>
        <w:rPr>
          <w:b w:val="1"/>
          <w:bCs w:val="1"/>
          <w:sz w:val="26"/>
          <w:szCs w:val="26"/>
          <w:rtl w:val="0"/>
          <w:lang w:val="ru-RU"/>
        </w:rPr>
        <w:t>.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b w:val="1"/>
          <w:bCs w:val="1"/>
          <w:sz w:val="26"/>
          <w:szCs w:val="26"/>
          <w:rtl w:val="0"/>
          <w:lang w:val="ru-RU"/>
        </w:rPr>
        <w:t>Таблица признаков</w:t>
      </w:r>
    </w:p>
    <w:tbl>
      <w:tblPr>
        <w:tblW w:w="9639" w:type="dxa"/>
        <w:jc w:val="left"/>
        <w:tblInd w:w="3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7"/>
        <w:gridCol w:w="2693"/>
        <w:gridCol w:w="2977"/>
        <w:gridCol w:w="1418"/>
        <w:gridCol w:w="1984"/>
      </w:tblGrid>
      <w:tr>
        <w:tblPrEx>
          <w:shd w:val="clear" w:color="auto" w:fill="4f81bd"/>
        </w:tblPrEx>
        <w:trPr>
          <w:trHeight w:val="600" w:hRule="atLeast"/>
          <w:tblHeader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№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Признак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Степень выраженности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Индекс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Примечания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Растение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высота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низкое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высоты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высокое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8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Розетка листьев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положение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прямостоячая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 прямостоячей до полупрямостоячей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полупрямостоячая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 полупрямостоячей до горизонтальной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горизонтальная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3.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Розетка листьев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количество листьев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мало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среднее количество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много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4.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Головка корнеплода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диаметр 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маленькая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среднего диаметра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большая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5.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Розетка листьев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зеленая окраска внутренних листьев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светлая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rPr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темная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6.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Розетка листьев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зеленая окраска полностью развитых листьев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светлая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темная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длина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включая черешок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короткий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длины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длинный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8.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длина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короткая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длины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длинная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расстояние между первой и второй парами листочков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маленькое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большое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10.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Черешок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длина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короткий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длины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длинный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11.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Черешок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ширина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узкий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ширины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широкий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12.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Черешок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антоциановая окраска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имеется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13.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размер конечного листочка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маленький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среднего размера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большой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14.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Листочек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форма кончиков края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заостренные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промежуточные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округлые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15.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Листочек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частота краевых надрезов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редкие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средние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частые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16.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Листочек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расположение долей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не соприкасаются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соприкасаются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перекрываются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17.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размер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мелкий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среднего размера</w:t>
            </w:r>
          </w:p>
          <w:p>
            <w:pPr>
              <w:pStyle w:val="Обычный"/>
              <w:rPr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крупный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18.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выступы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отсутствуют или очень слабые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слабые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средние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сильные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сильные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           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19.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основная окраска поверхности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беловатая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коричневая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20.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Только сорта с коричневой поверхностью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интенсивность окраски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светлая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темная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21.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расположение боковых корней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низкое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высокое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22.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количество корней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мало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среднее количество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много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23.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толщина корней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тонкие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толщины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толстые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24.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форма продольного сечения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широкоэллиптический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округлый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обратно широкоэллиптический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усеченно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конический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широко усеченно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конический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25.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окраска мякоти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белая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цвета слоновой 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26.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внутренняя полость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маленькая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величины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большая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27.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пористость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сильная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28.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ржавчина мякоти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слабое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сильное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ind w:left="212" w:hanging="212"/>
        <w:jc w:val="both"/>
        <w:rPr>
          <w:sz w:val="26"/>
          <w:szCs w:val="26"/>
        </w:rPr>
      </w:pPr>
    </w:p>
    <w:p>
      <w:pPr>
        <w:pStyle w:val="Обычный"/>
        <w:tabs>
          <w:tab w:val="left" w:pos="8222"/>
        </w:tabs>
        <w:jc w:val="both"/>
        <w:rPr>
          <w:b w:val="1"/>
          <w:bCs w:val="1"/>
          <w:sz w:val="24"/>
          <w:szCs w:val="24"/>
          <w:lang w:val="en-US"/>
        </w:rPr>
      </w:pPr>
    </w:p>
    <w:p>
      <w:pPr>
        <w:pStyle w:val="Обычный"/>
        <w:tabs>
          <w:tab w:val="left" w:pos="8222"/>
        </w:tabs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Обычный"/>
        <w:tabs>
          <w:tab w:val="left" w:pos="8222"/>
        </w:tabs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4"/>
          <w:szCs w:val="24"/>
          <w:rtl w:val="0"/>
          <w:lang w:val="en-US"/>
        </w:rPr>
        <w:t>VIII</w:t>
      </w:r>
      <w:r>
        <w:rPr>
          <w:b w:val="1"/>
          <w:bCs w:val="1"/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b w:val="1"/>
          <w:bCs w:val="1"/>
          <w:sz w:val="26"/>
          <w:szCs w:val="26"/>
          <w:rtl w:val="0"/>
          <w:lang w:val="ru-RU"/>
        </w:rPr>
        <w:t>Объяснения и методы проведения учетов</w:t>
      </w:r>
    </w:p>
    <w:p>
      <w:pPr>
        <w:pStyle w:val="Обычный"/>
        <w:tabs>
          <w:tab w:val="left" w:pos="8222"/>
        </w:tabs>
        <w:jc w:val="both"/>
        <w:rPr>
          <w:b w:val="1"/>
          <w:bCs w:val="1"/>
          <w:sz w:val="26"/>
          <w:szCs w:val="26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2. </w:t>
      </w:r>
      <w:r>
        <w:rPr>
          <w:sz w:val="26"/>
          <w:szCs w:val="26"/>
          <w:u w:val="single"/>
          <w:rtl w:val="0"/>
          <w:lang w:val="ru-RU"/>
        </w:rPr>
        <w:t>Розетка листьев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положение</w:t>
      </w: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</w:p>
    <w:tbl>
      <w:tblPr>
        <w:tblW w:w="977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58"/>
        <w:gridCol w:w="3258"/>
        <w:gridCol w:w="3258"/>
      </w:tblGrid>
      <w:tr>
        <w:tblPrEx>
          <w:shd w:val="clear" w:color="auto" w:fill="ced7e7"/>
        </w:tblPrEx>
        <w:trPr>
          <w:trHeight w:val="3776" w:hRule="atLeast"/>
        </w:trPr>
        <w:tc>
          <w:tcPr>
            <w:tcW w:type="dxa" w:w="32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both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899286" cy="2370455"/>
                  <wp:effectExtent l="0" t="0" r="0" b="0"/>
                  <wp:docPr id="1073741825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86" cy="237045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both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967103" cy="2324320"/>
                  <wp:effectExtent l="0" t="0" r="0" b="0"/>
                  <wp:docPr id="1073741826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103" cy="23243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both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967103" cy="1837249"/>
                  <wp:effectExtent l="0" t="0" r="0" b="0"/>
                  <wp:docPr id="1073741827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103" cy="183724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2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2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32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2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прямостоячая</w:t>
            </w:r>
          </w:p>
        </w:tc>
        <w:tc>
          <w:tcPr>
            <w:tcW w:type="dxa" w:w="32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полупрямостоячая</w:t>
            </w:r>
          </w:p>
        </w:tc>
        <w:tc>
          <w:tcPr>
            <w:tcW w:type="dxa" w:w="32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горизонтальная</w:t>
            </w:r>
          </w:p>
        </w:tc>
      </w:tr>
    </w:tbl>
    <w:p>
      <w:pPr>
        <w:pStyle w:val="Обычный"/>
        <w:widowControl w:val="0"/>
        <w:tabs>
          <w:tab w:val="left" w:pos="8222"/>
        </w:tabs>
        <w:jc w:val="both"/>
        <w:rPr>
          <w:sz w:val="26"/>
          <w:szCs w:val="26"/>
          <w:u w:val="single"/>
        </w:rPr>
      </w:pPr>
    </w:p>
    <w:p>
      <w:pPr>
        <w:pStyle w:val="Обычный"/>
        <w:jc w:val="both"/>
        <w:rPr>
          <w:sz w:val="24"/>
          <w:szCs w:val="24"/>
        </w:rPr>
      </w:pPr>
    </w:p>
    <w:p>
      <w:pPr>
        <w:pStyle w:val="Обычный"/>
        <w:jc w:val="both"/>
        <w:rPr>
          <w:sz w:val="24"/>
          <w:szCs w:val="24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4. </w:t>
      </w:r>
      <w:r>
        <w:rPr>
          <w:sz w:val="26"/>
          <w:szCs w:val="26"/>
          <w:u w:val="single"/>
          <w:rtl w:val="0"/>
          <w:lang w:val="ru-RU"/>
        </w:rPr>
        <w:t>Головка корнеплода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диаметр</w:t>
      </w: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</w:p>
    <w:p>
      <w:pPr>
        <w:pStyle w:val="Обычный"/>
        <w:tabs>
          <w:tab w:val="left" w:pos="8222"/>
        </w:tabs>
        <w:jc w:val="both"/>
        <w:rPr>
          <w:sz w:val="24"/>
          <w:szCs w:val="24"/>
        </w:rPr>
      </w:pPr>
    </w:p>
    <w:tbl>
      <w:tblPr>
        <w:tblW w:w="5244" w:type="dxa"/>
        <w:jc w:val="left"/>
        <w:tblInd w:w="120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44"/>
      </w:tblGrid>
      <w:tr>
        <w:tblPrEx>
          <w:shd w:val="clear" w:color="auto" w:fill="ced7e7"/>
        </w:tblPrEx>
        <w:trPr>
          <w:trHeight w:val="4647" w:hRule="atLeast"/>
        </w:trPr>
        <w:tc>
          <w:tcPr>
            <w:tcW w:type="dxa" w:w="52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  </w:t>
            </w: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2542450" cy="2923547"/>
                  <wp:effectExtent l="0" t="0" r="0" b="0"/>
                  <wp:docPr id="1073741828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450" cy="292354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Обычный"/>
        <w:widowControl w:val="0"/>
        <w:tabs>
          <w:tab w:val="left" w:pos="8222"/>
        </w:tabs>
        <w:ind w:left="1101" w:hanging="1101"/>
        <w:jc w:val="both"/>
        <w:rPr>
          <w:sz w:val="24"/>
          <w:szCs w:val="24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</w:p>
    <w:p>
      <w:pPr>
        <w:pStyle w:val="Обычный"/>
        <w:tabs>
          <w:tab w:val="left" w:pos="8222"/>
        </w:tabs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u w:val="single"/>
        </w:rPr>
        <w:br w:type="page"/>
      </w: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8, 9, 10, 11 </w:t>
      </w:r>
      <w:r>
        <w:rPr>
          <w:sz w:val="26"/>
          <w:szCs w:val="26"/>
          <w:u w:val="single"/>
          <w:rtl w:val="0"/>
          <w:lang w:val="ru-RU"/>
        </w:rPr>
        <w:t xml:space="preserve">и </w:t>
      </w:r>
      <w:r>
        <w:rPr>
          <w:sz w:val="26"/>
          <w:szCs w:val="26"/>
          <w:u w:val="single"/>
          <w:rtl w:val="0"/>
          <w:lang w:val="ru-RU"/>
        </w:rPr>
        <w:t xml:space="preserve">13. </w:t>
      </w:r>
    </w:p>
    <w:p>
      <w:pPr>
        <w:pStyle w:val="Основной текст 3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4126864</wp:posOffset>
                </wp:positionH>
                <wp:positionV relativeFrom="line">
                  <wp:posOffset>97789</wp:posOffset>
                </wp:positionV>
                <wp:extent cx="548641" cy="457201"/>
                <wp:effectExtent l="0" t="0" r="0" b="0"/>
                <wp:wrapNone/>
                <wp:docPr id="1073741829" name="officeArt object" descr="Лини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8641" cy="4572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1"/>
                                <a:pt x="21600" y="21600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325.0pt;margin-top:7.7pt;width:43.2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x;" coordorigin="0,0" coordsize="21600,21600" path="M 0,0 C 11929,0 21600,9671 21600,21600 E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4675504</wp:posOffset>
                </wp:positionH>
                <wp:positionV relativeFrom="line">
                  <wp:posOffset>97789</wp:posOffset>
                </wp:positionV>
                <wp:extent cx="548641" cy="457201"/>
                <wp:effectExtent l="0" t="0" r="0" b="0"/>
                <wp:wrapNone/>
                <wp:docPr id="1073741830" name="officeArt object" descr="Лини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1" cy="4572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1"/>
                                <a:pt x="21600" y="21600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style="visibility:visible;position:absolute;margin-left:368.1pt;margin-top:7.7pt;width:43.2pt;height:36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0 C 11929,0 21600,9671 21600,21600 E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</w:p>
    <w:tbl>
      <w:tblPr>
        <w:tblW w:w="974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70"/>
        <w:gridCol w:w="992"/>
        <w:gridCol w:w="2977"/>
        <w:gridCol w:w="708"/>
      </w:tblGrid>
      <w:tr>
        <w:tblPrEx>
          <w:shd w:val="clear" w:color="auto" w:fill="ced7e7"/>
        </w:tblPrEx>
        <w:trPr>
          <w:trHeight w:val="4245" w:hRule="atLeast"/>
        </w:trPr>
        <w:tc>
          <w:tcPr>
            <w:tcW w:type="dxa" w:w="50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длина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(8)</w:t>
            </w:r>
          </w:p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8222"/>
              </w:tabs>
              <w:bidi w:val="0"/>
              <w:ind w:left="0" w:right="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расстояние между первой и второй парами листочков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(9)</w:t>
            </w:r>
          </w:p>
          <w:p>
            <w:pPr>
              <w:pStyle w:val="Обычный"/>
              <w:tabs>
                <w:tab w:val="left" w:pos="8222"/>
              </w:tabs>
              <w:bidi w:val="0"/>
              <w:ind w:left="0" w:right="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Черешок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длина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(10)</w:t>
            </w:r>
          </w:p>
          <w:p>
            <w:pPr>
              <w:pStyle w:val="Обычный"/>
              <w:tabs>
                <w:tab w:val="left" w:pos="1134"/>
              </w:tabs>
              <w:bidi w:val="0"/>
              <w:ind w:left="0" w:right="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ab/>
              <w:t xml:space="preserve">ширина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(11)</w:t>
            </w:r>
          </w:p>
          <w:p>
            <w:pPr>
              <w:pStyle w:val="Обычный"/>
              <w:tabs>
                <w:tab w:val="left" w:pos="1134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1134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1134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размер конечного листочка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(13)</w:t>
            </w:r>
          </w:p>
        </w:tc>
        <w:tc>
          <w:tcPr>
            <w:tcW w:type="dxa" w:w="9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8222"/>
              </w:tabs>
              <w:bidi w:val="0"/>
              <w:ind w:left="0" w:right="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      8</w:t>
            </w:r>
          </w:p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8222"/>
              </w:tabs>
              <w:bidi w:val="0"/>
              <w:ind w:left="0" w:right="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9</w:t>
            </w:r>
          </w:p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5754"/>
              </w:tabs>
              <w:ind w:right="176"/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5754"/>
              </w:tabs>
              <w:ind w:right="176"/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5754"/>
              </w:tabs>
              <w:ind w:right="176"/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5754"/>
              </w:tabs>
              <w:bidi w:val="0"/>
              <w:ind w:left="0" w:right="176" w:firstLine="0"/>
              <w:jc w:val="both"/>
              <w:rPr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29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788669" cy="2466584"/>
                  <wp:effectExtent l="0" t="0" r="0" b="0"/>
                  <wp:docPr id="1073741831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669" cy="246658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nil" w:color="auto" w:fill="auto"/>
              </w:rPr>
            </w:r>
          </w:p>
        </w:tc>
        <w:tc>
          <w:tcPr>
            <w:tcW w:type="dxa" w:w="7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13</w:t>
            </w:r>
          </w:p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8222"/>
              </w:tabs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8222"/>
              </w:tabs>
              <w:jc w:val="both"/>
              <w:rPr>
                <w:sz w:val="16"/>
                <w:szCs w:val="1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8222"/>
              </w:tabs>
              <w:jc w:val="both"/>
              <w:rPr>
                <w:sz w:val="16"/>
                <w:szCs w:val="16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8222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11</w:t>
            </w:r>
          </w:p>
        </w:tc>
      </w:tr>
    </w:tbl>
    <w:p>
      <w:pPr>
        <w:pStyle w:val="Основной текст 3"/>
        <w:widowControl w:val="0"/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14. </w:t>
      </w:r>
      <w:r>
        <w:rPr>
          <w:sz w:val="26"/>
          <w:szCs w:val="26"/>
          <w:u w:val="single"/>
          <w:rtl w:val="0"/>
          <w:lang w:val="ru-RU"/>
        </w:rPr>
        <w:t>Листочек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форма кончиков края</w:t>
      </w:r>
    </w:p>
    <w:p>
      <w:pPr>
        <w:pStyle w:val="Обычный"/>
        <w:ind w:left="113" w:right="114" w:firstLine="0"/>
        <w:rPr>
          <w:sz w:val="22"/>
          <w:szCs w:val="22"/>
          <w:lang w:val="en-US"/>
        </w:rPr>
      </w:pPr>
    </w:p>
    <w:tbl>
      <w:tblPr>
        <w:tblW w:w="9356" w:type="dxa"/>
        <w:jc w:val="left"/>
        <w:tblInd w:w="3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0"/>
        <w:gridCol w:w="292"/>
        <w:gridCol w:w="2976"/>
        <w:gridCol w:w="567"/>
        <w:gridCol w:w="3261"/>
      </w:tblGrid>
      <w:tr>
        <w:tblPrEx>
          <w:shd w:val="clear" w:color="auto" w:fill="ced7e7"/>
        </w:tblPrEx>
        <w:trPr>
          <w:trHeight w:val="2581" w:hRule="atLeast"/>
        </w:trPr>
        <w:tc>
          <w:tcPr>
            <w:tcW w:type="dxa" w:w="2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>
            <w:pPr>
              <w:pStyle w:val="Обычный"/>
              <w:ind w:right="114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297793" cy="1250313"/>
                  <wp:effectExtent l="0" t="0" r="0" b="0"/>
                  <wp:docPr id="1073741832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793" cy="125031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/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>
            <w:pPr>
              <w:pStyle w:val="Обычный"/>
              <w:ind w:right="114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367156" cy="1346200"/>
                  <wp:effectExtent l="0" t="0" r="0" b="0"/>
                  <wp:docPr id="1073741833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156" cy="13462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/>
        </w:tc>
        <w:tc>
          <w:tcPr>
            <w:tcW w:type="dxa" w:w="3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>
            <w:pPr>
              <w:pStyle w:val="Обычный"/>
              <w:ind w:right="114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623695" cy="1611631"/>
                  <wp:effectExtent l="0" t="0" r="0" b="0"/>
                  <wp:docPr id="1073741834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161163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3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заостренные</w:t>
            </w:r>
          </w:p>
        </w:tc>
        <w:tc>
          <w:tcPr>
            <w:tcW w:type="dxa" w:w="2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промежуточные</w:t>
            </w:r>
          </w:p>
        </w:tc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3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округлые</w:t>
            </w:r>
          </w:p>
        </w:tc>
      </w:tr>
    </w:tbl>
    <w:p>
      <w:pPr>
        <w:pStyle w:val="Обычный"/>
        <w:widowControl w:val="0"/>
        <w:ind w:left="250" w:hanging="250"/>
        <w:rPr>
          <w:sz w:val="22"/>
          <w:szCs w:val="22"/>
          <w:lang w:val="en-US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15. </w:t>
      </w:r>
      <w:r>
        <w:rPr>
          <w:sz w:val="26"/>
          <w:szCs w:val="26"/>
          <w:u w:val="single"/>
          <w:rtl w:val="0"/>
          <w:lang w:val="ru-RU"/>
        </w:rPr>
        <w:t>Листочек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частота краевых надрезов</w:t>
      </w:r>
    </w:p>
    <w:p>
      <w:pPr>
        <w:pStyle w:val="Обычный"/>
      </w:pPr>
    </w:p>
    <w:tbl>
      <w:tblPr>
        <w:tblW w:w="9356" w:type="dxa"/>
        <w:jc w:val="left"/>
        <w:tblInd w:w="3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0"/>
        <w:gridCol w:w="292"/>
        <w:gridCol w:w="2976"/>
        <w:gridCol w:w="567"/>
        <w:gridCol w:w="3261"/>
      </w:tblGrid>
      <w:tr>
        <w:tblPrEx>
          <w:shd w:val="clear" w:color="auto" w:fill="ced7e7"/>
        </w:tblPrEx>
        <w:trPr>
          <w:trHeight w:val="2744" w:hRule="atLeast"/>
        </w:trPr>
        <w:tc>
          <w:tcPr>
            <w:tcW w:type="dxa" w:w="2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>
            <w:pPr>
              <w:pStyle w:val="Обычный"/>
              <w:ind w:right="114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296102" cy="1145123"/>
                  <wp:effectExtent l="0" t="0" r="0" b="0"/>
                  <wp:docPr id="1073741835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102" cy="114512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/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>
            <w:pPr>
              <w:pStyle w:val="Обычный"/>
              <w:ind w:right="114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751381" cy="1554999"/>
                  <wp:effectExtent l="0" t="0" r="0" b="0"/>
                  <wp:docPr id="1073741836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381" cy="155499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/>
        </w:tc>
        <w:tc>
          <w:tcPr>
            <w:tcW w:type="dxa" w:w="3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>
            <w:pPr>
              <w:pStyle w:val="Обычный"/>
              <w:ind w:right="114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931671" cy="1715072"/>
                  <wp:effectExtent l="0" t="0" r="0" b="0"/>
                  <wp:docPr id="1073741837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671" cy="171507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3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редкие</w:t>
            </w:r>
          </w:p>
        </w:tc>
        <w:tc>
          <w:tcPr>
            <w:tcW w:type="dxa" w:w="2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средние</w:t>
            </w:r>
          </w:p>
        </w:tc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3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частые</w:t>
            </w:r>
          </w:p>
        </w:tc>
      </w:tr>
    </w:tbl>
    <w:p>
      <w:pPr>
        <w:pStyle w:val="Обычный"/>
        <w:widowControl w:val="0"/>
        <w:ind w:left="250" w:hanging="250"/>
      </w:pPr>
    </w:p>
    <w:p>
      <w:pPr>
        <w:pStyle w:val="Обычный"/>
        <w:tabs>
          <w:tab w:val="left" w:pos="8222"/>
        </w:tabs>
        <w:jc w:val="both"/>
        <w:rPr>
          <w:sz w:val="24"/>
          <w:szCs w:val="24"/>
        </w:rPr>
      </w:pPr>
    </w:p>
    <w:p>
      <w:pPr>
        <w:pStyle w:val="Обычный"/>
        <w:tabs>
          <w:tab w:val="left" w:pos="8222"/>
        </w:tabs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u w:val="single"/>
        </w:rPr>
        <w:br w:type="page"/>
      </w: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16. </w:t>
      </w:r>
      <w:r>
        <w:rPr>
          <w:sz w:val="26"/>
          <w:szCs w:val="26"/>
          <w:u w:val="single"/>
          <w:rtl w:val="0"/>
          <w:lang w:val="ru-RU"/>
        </w:rPr>
        <w:t>Листочек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расположение долей</w:t>
      </w:r>
    </w:p>
    <w:p>
      <w:pPr>
        <w:pStyle w:val="Обычный"/>
      </w:pPr>
    </w:p>
    <w:tbl>
      <w:tblPr>
        <w:tblW w:w="9356" w:type="dxa"/>
        <w:jc w:val="left"/>
        <w:tblInd w:w="3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0"/>
        <w:gridCol w:w="292"/>
        <w:gridCol w:w="2976"/>
        <w:gridCol w:w="567"/>
        <w:gridCol w:w="3261"/>
      </w:tblGrid>
      <w:tr>
        <w:tblPrEx>
          <w:shd w:val="clear" w:color="auto" w:fill="ced7e7"/>
        </w:tblPrEx>
        <w:trPr>
          <w:trHeight w:val="2969" w:hRule="atLeast"/>
        </w:trPr>
        <w:tc>
          <w:tcPr>
            <w:tcW w:type="dxa" w:w="2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>
            <w:pPr>
              <w:pStyle w:val="Обычный"/>
              <w:ind w:right="114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296864" cy="1328156"/>
                  <wp:effectExtent l="0" t="0" r="0" b="0"/>
                  <wp:docPr id="1073741838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64" cy="132815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/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>
            <w:pPr>
              <w:pStyle w:val="Обычный"/>
              <w:ind w:right="114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751071" cy="1552977"/>
                  <wp:effectExtent l="0" t="0" r="0" b="0"/>
                  <wp:docPr id="1073741839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9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071" cy="155297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/>
        </w:tc>
        <w:tc>
          <w:tcPr>
            <w:tcW w:type="dxa" w:w="3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>
            <w:pPr>
              <w:pStyle w:val="Обычный"/>
              <w:ind w:right="114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747521" cy="1858011"/>
                  <wp:effectExtent l="0" t="0" r="0" b="0"/>
                  <wp:docPr id="1073741840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0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521" cy="185801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3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не соприкасаются</w:t>
            </w:r>
          </w:p>
        </w:tc>
        <w:tc>
          <w:tcPr>
            <w:tcW w:type="dxa" w:w="2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соприкасаются</w:t>
            </w:r>
          </w:p>
        </w:tc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3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перекрываются</w:t>
            </w:r>
          </w:p>
        </w:tc>
      </w:tr>
    </w:tbl>
    <w:p>
      <w:pPr>
        <w:pStyle w:val="Обычный"/>
        <w:widowControl w:val="0"/>
        <w:ind w:left="250" w:hanging="250"/>
      </w:pPr>
    </w:p>
    <w:p>
      <w:pPr>
        <w:pStyle w:val="Обычный"/>
        <w:tabs>
          <w:tab w:val="left" w:pos="8222"/>
        </w:tabs>
        <w:jc w:val="both"/>
        <w:rPr>
          <w:sz w:val="24"/>
          <w:szCs w:val="24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18. </w:t>
      </w:r>
      <w:r>
        <w:rPr>
          <w:sz w:val="26"/>
          <w:szCs w:val="26"/>
          <w:u w:val="single"/>
          <w:rtl w:val="0"/>
          <w:lang w:val="ru-RU"/>
        </w:rPr>
        <w:t>Корнеплод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выступы</w:t>
      </w:r>
    </w:p>
    <w:p>
      <w:pPr>
        <w:pStyle w:val="Обычный"/>
        <w:tabs>
          <w:tab w:val="left" w:pos="8222"/>
        </w:tabs>
        <w:jc w:val="both"/>
        <w:rPr>
          <w:sz w:val="24"/>
          <w:szCs w:val="24"/>
        </w:rPr>
      </w:pPr>
    </w:p>
    <w:tbl>
      <w:tblPr>
        <w:tblW w:w="9356" w:type="dxa"/>
        <w:jc w:val="left"/>
        <w:tblInd w:w="3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0"/>
        <w:gridCol w:w="292"/>
        <w:gridCol w:w="2976"/>
        <w:gridCol w:w="567"/>
        <w:gridCol w:w="3261"/>
      </w:tblGrid>
      <w:tr>
        <w:tblPrEx>
          <w:shd w:val="clear" w:color="auto" w:fill="ced7e7"/>
        </w:tblPrEx>
        <w:trPr>
          <w:trHeight w:val="2613" w:hRule="atLeast"/>
        </w:trPr>
        <w:tc>
          <w:tcPr>
            <w:tcW w:type="dxa" w:w="2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>
            <w:pPr>
              <w:pStyle w:val="Обычный"/>
              <w:ind w:right="114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297212" cy="1223916"/>
                  <wp:effectExtent l="0" t="0" r="0" b="0"/>
                  <wp:docPr id="1073741841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1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212" cy="122391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/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>
            <w:pPr>
              <w:pStyle w:val="Обычный"/>
              <w:ind w:right="114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752256" cy="1480208"/>
                  <wp:effectExtent l="0" t="0" r="0" b="0"/>
                  <wp:docPr id="1073741842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2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256" cy="148020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/>
        </w:tc>
        <w:tc>
          <w:tcPr>
            <w:tcW w:type="dxa" w:w="3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>
            <w:pPr>
              <w:pStyle w:val="Обычный"/>
              <w:ind w:right="114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932025" cy="1632067"/>
                  <wp:effectExtent l="0" t="0" r="0" b="0"/>
                  <wp:docPr id="1073741843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3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025" cy="163206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3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слабые</w:t>
            </w:r>
          </w:p>
        </w:tc>
        <w:tc>
          <w:tcPr>
            <w:tcW w:type="dxa" w:w="2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средние</w:t>
            </w:r>
          </w:p>
        </w:tc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3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сильные</w:t>
            </w:r>
          </w:p>
        </w:tc>
      </w:tr>
    </w:tbl>
    <w:p>
      <w:pPr>
        <w:pStyle w:val="Обычный"/>
        <w:widowControl w:val="0"/>
        <w:tabs>
          <w:tab w:val="left" w:pos="8222"/>
        </w:tabs>
        <w:ind w:left="250" w:hanging="250"/>
        <w:jc w:val="both"/>
        <w:rPr>
          <w:sz w:val="24"/>
          <w:szCs w:val="24"/>
        </w:rPr>
      </w:pPr>
    </w:p>
    <w:p>
      <w:pPr>
        <w:pStyle w:val="Обычный"/>
        <w:tabs>
          <w:tab w:val="left" w:pos="8222"/>
        </w:tabs>
        <w:jc w:val="both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Выступы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приподнятые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возвышающиеся вставки главных корней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приводят к усложнению формы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наблюдать сверху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tabs>
          <w:tab w:val="left" w:pos="8222"/>
        </w:tabs>
        <w:jc w:val="both"/>
        <w:rPr>
          <w:sz w:val="24"/>
          <w:szCs w:val="24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21. </w:t>
      </w:r>
      <w:r>
        <w:rPr>
          <w:sz w:val="26"/>
          <w:szCs w:val="26"/>
          <w:u w:val="single"/>
          <w:rtl w:val="0"/>
          <w:lang w:val="ru-RU"/>
        </w:rPr>
        <w:t>Корнеплод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расположение боковых корней</w:t>
      </w:r>
    </w:p>
    <w:p>
      <w:pPr>
        <w:pStyle w:val="Обычный"/>
        <w:tabs>
          <w:tab w:val="left" w:pos="8222"/>
        </w:tabs>
        <w:jc w:val="both"/>
        <w:rPr>
          <w:sz w:val="24"/>
          <w:szCs w:val="24"/>
        </w:rPr>
      </w:pPr>
    </w:p>
    <w:tbl>
      <w:tblPr>
        <w:tblW w:w="9356" w:type="dxa"/>
        <w:jc w:val="left"/>
        <w:tblInd w:w="3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0"/>
        <w:gridCol w:w="292"/>
        <w:gridCol w:w="2976"/>
        <w:gridCol w:w="567"/>
        <w:gridCol w:w="3261"/>
      </w:tblGrid>
      <w:tr>
        <w:tblPrEx>
          <w:shd w:val="clear" w:color="auto" w:fill="ced7e7"/>
        </w:tblPrEx>
        <w:trPr>
          <w:trHeight w:val="3209" w:hRule="atLeast"/>
        </w:trPr>
        <w:tc>
          <w:tcPr>
            <w:tcW w:type="dxa" w:w="2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>
            <w:pPr>
              <w:pStyle w:val="Обычный"/>
              <w:ind w:right="114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297033" cy="1704287"/>
                  <wp:effectExtent l="0" t="0" r="0" b="0"/>
                  <wp:docPr id="1073741844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4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033" cy="170428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/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>
            <w:pPr>
              <w:pStyle w:val="Обычный"/>
              <w:ind w:right="114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752256" cy="2010222"/>
                  <wp:effectExtent l="0" t="0" r="0" b="0"/>
                  <wp:docPr id="1073741845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5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256" cy="201022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/>
        </w:tc>
        <w:tc>
          <w:tcPr>
            <w:tcW w:type="dxa" w:w="3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>
            <w:pPr>
              <w:pStyle w:val="Обычный"/>
              <w:ind w:right="114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699896" cy="1981836"/>
                  <wp:effectExtent l="0" t="0" r="0" b="0"/>
                  <wp:docPr id="1073741846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6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896" cy="198183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3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низкое</w:t>
            </w:r>
          </w:p>
        </w:tc>
        <w:tc>
          <w:tcPr>
            <w:tcW w:type="dxa" w:w="2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среднее</w:t>
            </w:r>
          </w:p>
        </w:tc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3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высокое</w:t>
            </w:r>
          </w:p>
        </w:tc>
      </w:tr>
    </w:tbl>
    <w:p>
      <w:pPr>
        <w:pStyle w:val="Обычный"/>
        <w:widowControl w:val="0"/>
        <w:tabs>
          <w:tab w:val="left" w:pos="8222"/>
        </w:tabs>
        <w:ind w:left="250" w:hanging="250"/>
        <w:jc w:val="both"/>
        <w:rPr>
          <w:sz w:val="24"/>
          <w:szCs w:val="24"/>
        </w:rPr>
      </w:pPr>
    </w:p>
    <w:p>
      <w:pPr>
        <w:pStyle w:val="Обычный"/>
        <w:tabs>
          <w:tab w:val="left" w:pos="8222"/>
        </w:tabs>
        <w:jc w:val="both"/>
        <w:rPr>
          <w:sz w:val="24"/>
          <w:szCs w:val="24"/>
        </w:rPr>
      </w:pPr>
    </w:p>
    <w:p>
      <w:pPr>
        <w:pStyle w:val="Обычный"/>
        <w:tabs>
          <w:tab w:val="left" w:pos="8222"/>
        </w:tabs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24. </w:t>
      </w:r>
      <w:r>
        <w:rPr>
          <w:sz w:val="26"/>
          <w:szCs w:val="26"/>
          <w:u w:val="single"/>
          <w:rtl w:val="0"/>
          <w:lang w:val="ru-RU"/>
        </w:rPr>
        <w:t>Корнеплод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форма продольного сечения</w:t>
      </w:r>
    </w:p>
    <w:p>
      <w:pPr>
        <w:pStyle w:val="Обычный"/>
        <w:tabs>
          <w:tab w:val="left" w:pos="8222"/>
        </w:tabs>
        <w:jc w:val="both"/>
        <w:rPr>
          <w:sz w:val="24"/>
          <w:szCs w:val="24"/>
        </w:rPr>
      </w:pPr>
    </w:p>
    <w:tbl>
      <w:tblPr>
        <w:tblW w:w="9356" w:type="dxa"/>
        <w:jc w:val="left"/>
        <w:tblInd w:w="3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0"/>
        <w:gridCol w:w="292"/>
        <w:gridCol w:w="2976"/>
        <w:gridCol w:w="567"/>
        <w:gridCol w:w="3261"/>
      </w:tblGrid>
      <w:tr>
        <w:tblPrEx>
          <w:shd w:val="clear" w:color="auto" w:fill="ced7e7"/>
        </w:tblPrEx>
        <w:trPr>
          <w:trHeight w:val="3417" w:hRule="atLeast"/>
        </w:trPr>
        <w:tc>
          <w:tcPr>
            <w:tcW w:type="dxa" w:w="2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>
            <w:pPr>
              <w:pStyle w:val="Обычный"/>
              <w:ind w:right="114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297333" cy="1931539"/>
                  <wp:effectExtent l="0" t="0" r="0" b="0"/>
                  <wp:docPr id="1073741847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7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333" cy="193153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/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>
            <w:pPr>
              <w:pStyle w:val="Обычный"/>
              <w:ind w:right="114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376681" cy="2142490"/>
                  <wp:effectExtent l="0" t="0" r="0" b="0"/>
                  <wp:docPr id="1073741848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8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681" cy="214249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/>
        </w:tc>
        <w:tc>
          <w:tcPr>
            <w:tcW w:type="dxa" w:w="3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>
            <w:pPr>
              <w:pStyle w:val="Обычный"/>
              <w:ind w:right="114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709421" cy="2095500"/>
                  <wp:effectExtent l="0" t="0" r="0" b="0"/>
                  <wp:docPr id="1073741849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9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421" cy="2095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3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2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широкоэллиптический</w:t>
            </w:r>
          </w:p>
        </w:tc>
        <w:tc>
          <w:tcPr>
            <w:tcW w:type="dxa" w:w="2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округлый</w:t>
            </w:r>
          </w:p>
        </w:tc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3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обратно широкоэллиптический</w:t>
            </w:r>
          </w:p>
        </w:tc>
      </w:tr>
    </w:tbl>
    <w:p>
      <w:pPr>
        <w:pStyle w:val="Обычный"/>
        <w:widowControl w:val="0"/>
        <w:tabs>
          <w:tab w:val="left" w:pos="8222"/>
        </w:tabs>
        <w:ind w:left="250" w:hanging="250"/>
        <w:jc w:val="both"/>
        <w:rPr>
          <w:sz w:val="24"/>
          <w:szCs w:val="24"/>
        </w:rPr>
      </w:pPr>
    </w:p>
    <w:p>
      <w:pPr>
        <w:pStyle w:val="Обычный"/>
        <w:tabs>
          <w:tab w:val="left" w:pos="8222"/>
        </w:tabs>
        <w:jc w:val="both"/>
        <w:rPr>
          <w:sz w:val="24"/>
          <w:szCs w:val="24"/>
        </w:rPr>
      </w:pPr>
    </w:p>
    <w:tbl>
      <w:tblPr>
        <w:tblW w:w="5528" w:type="dxa"/>
        <w:jc w:val="left"/>
        <w:tblInd w:w="3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0"/>
        <w:gridCol w:w="292"/>
        <w:gridCol w:w="2976"/>
      </w:tblGrid>
      <w:tr>
        <w:tblPrEx>
          <w:shd w:val="clear" w:color="auto" w:fill="ced7e7"/>
        </w:tblPrEx>
        <w:trPr>
          <w:trHeight w:val="3178" w:hRule="atLeast"/>
        </w:trPr>
        <w:tc>
          <w:tcPr>
            <w:tcW w:type="dxa" w:w="2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>
            <w:pPr>
              <w:pStyle w:val="Обычный"/>
              <w:ind w:right="114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297617" cy="1990675"/>
                  <wp:effectExtent l="0" t="0" r="0" b="0"/>
                  <wp:docPr id="1073741850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0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617" cy="19906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/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>
            <w:pPr>
              <w:pStyle w:val="Обычный"/>
              <w:ind w:right="114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623695" cy="1886586"/>
                  <wp:effectExtent l="0" t="0" r="0" b="0"/>
                  <wp:docPr id="1073741851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1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188658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2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усеченно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конический</w:t>
            </w:r>
          </w:p>
        </w:tc>
        <w:tc>
          <w:tcPr>
            <w:tcW w:type="dxa" w:w="2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широко усеченно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конический</w:t>
            </w:r>
          </w:p>
        </w:tc>
      </w:tr>
    </w:tbl>
    <w:p>
      <w:pPr>
        <w:pStyle w:val="Обычный"/>
        <w:widowControl w:val="0"/>
        <w:tabs>
          <w:tab w:val="left" w:pos="8222"/>
        </w:tabs>
        <w:ind w:left="250" w:hanging="250"/>
        <w:jc w:val="both"/>
        <w:rPr>
          <w:sz w:val="24"/>
          <w:szCs w:val="24"/>
        </w:rPr>
      </w:pPr>
    </w:p>
    <w:p>
      <w:pPr>
        <w:pStyle w:val="Обычный"/>
        <w:tabs>
          <w:tab w:val="left" w:pos="8222"/>
        </w:tabs>
        <w:jc w:val="both"/>
        <w:rPr>
          <w:sz w:val="24"/>
          <w:szCs w:val="24"/>
          <w:lang w:val="en-US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28. </w:t>
      </w:r>
      <w:r>
        <w:rPr>
          <w:sz w:val="26"/>
          <w:szCs w:val="26"/>
          <w:u w:val="single"/>
          <w:rtl w:val="0"/>
          <w:lang w:val="ru-RU"/>
        </w:rPr>
        <w:t>Корнеплод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ржавчина мякоти</w:t>
      </w:r>
    </w:p>
    <w:p>
      <w:pPr>
        <w:pStyle w:val="Обычный"/>
        <w:ind w:left="113" w:right="114" w:firstLine="595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Оценивают мякоть через час после разреза корнеплода в продольном сечении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бычный"/>
        <w:tabs>
          <w:tab w:val="left" w:pos="8222"/>
        </w:tabs>
        <w:jc w:val="both"/>
      </w:pPr>
      <w:r>
        <w:rPr>
          <w:sz w:val="24"/>
          <w:szCs w:val="24"/>
        </w:rPr>
      </w:r>
    </w:p>
    <w:sectPr>
      <w:headerReference w:type="default" r:id="rId28"/>
      <w:footerReference w:type="default" r:id="rId29"/>
      <w:pgSz w:w="11900" w:h="16840" w:orient="portrait"/>
      <w:pgMar w:top="1418" w:right="992" w:bottom="1276" w:left="1134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/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3">
    <w:name w:val="Основной текст 3"/>
    <w:next w:val="Основной текст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png"/><Relationship Id="rId23" Type="http://schemas.openxmlformats.org/officeDocument/2006/relationships/image" Target="media/image20.png"/><Relationship Id="rId24" Type="http://schemas.openxmlformats.org/officeDocument/2006/relationships/image" Target="media/image21.png"/><Relationship Id="rId25" Type="http://schemas.openxmlformats.org/officeDocument/2006/relationships/image" Target="media/image22.png"/><Relationship Id="rId26" Type="http://schemas.openxmlformats.org/officeDocument/2006/relationships/image" Target="media/image23.png"/><Relationship Id="rId27" Type="http://schemas.openxmlformats.org/officeDocument/2006/relationships/image" Target="media/image24.png"/><Relationship Id="rId28" Type="http://schemas.openxmlformats.org/officeDocument/2006/relationships/header" Target="header1.xml"/><Relationship Id="rId29" Type="http://schemas.openxmlformats.org/officeDocument/2006/relationships/footer" Target="footer1.xml"/><Relationship Id="rId30" Type="http://schemas.openxmlformats.org/officeDocument/2006/relationships/footnotes" Target="footnotes.xml"/><Relationship Id="rId3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