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B1" w:rsidRDefault="003449B1" w:rsidP="003A2F26">
      <w:pPr>
        <w:rPr>
          <w:sz w:val="26"/>
          <w:lang w:val="en-US"/>
        </w:rPr>
      </w:pPr>
      <w:bookmarkStart w:id="0" w:name="_GoBack"/>
      <w:bookmarkEnd w:id="0"/>
    </w:p>
    <w:p w:rsidR="008B7B49" w:rsidRDefault="008B7B49" w:rsidP="008B7B49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Приложение 1к Приказу № 40</w:t>
      </w:r>
      <w:r>
        <w:rPr>
          <w:sz w:val="24"/>
          <w:szCs w:val="24"/>
          <w:lang w:val="kk-KZ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Ө </w:t>
      </w:r>
    </w:p>
    <w:p w:rsidR="008B7B49" w:rsidRDefault="008B7B49" w:rsidP="008B7B49">
      <w:pPr>
        <w:ind w:right="175"/>
        <w:jc w:val="right"/>
        <w:rPr>
          <w:sz w:val="24"/>
          <w:szCs w:val="24"/>
        </w:rPr>
      </w:pPr>
    </w:p>
    <w:p w:rsidR="008B7B49" w:rsidRDefault="008B7B49" w:rsidP="008B7B49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УТВЕРЖДАЮ</w:t>
      </w:r>
    </w:p>
    <w:p w:rsidR="008B7B49" w:rsidRDefault="008B7B49" w:rsidP="008B7B49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sz w:val="24"/>
          <w:szCs w:val="24"/>
          <w:lang w:val="kk-KZ"/>
        </w:rPr>
        <w:t xml:space="preserve">Республиканского </w:t>
      </w:r>
      <w:r>
        <w:rPr>
          <w:sz w:val="24"/>
          <w:szCs w:val="24"/>
        </w:rPr>
        <w:t>Государственного</w:t>
      </w:r>
    </w:p>
    <w:p w:rsidR="008B7B49" w:rsidRDefault="008B7B49" w:rsidP="008B7B49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учреждения «Государственная комиссия по </w:t>
      </w:r>
    </w:p>
    <w:p w:rsidR="008B7B49" w:rsidRDefault="008B7B49" w:rsidP="008B7B49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сортоиспытанию сельскохозяйственных культур» </w:t>
      </w:r>
    </w:p>
    <w:p w:rsidR="008B7B49" w:rsidRDefault="008B7B49" w:rsidP="008B7B49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>____________ Т. Ажгалиев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«03» августа  2018 г.</w:t>
      </w:r>
    </w:p>
    <w:p w:rsidR="003449B1" w:rsidRDefault="003449B1">
      <w:pPr>
        <w:spacing w:line="360" w:lineRule="auto"/>
        <w:ind w:left="851"/>
        <w:jc w:val="both"/>
      </w:pPr>
    </w:p>
    <w:p w:rsidR="003449B1" w:rsidRDefault="003449B1">
      <w:pPr>
        <w:tabs>
          <w:tab w:val="left" w:pos="8222"/>
        </w:tabs>
        <w:jc w:val="center"/>
        <w:rPr>
          <w:b/>
          <w:sz w:val="26"/>
        </w:rPr>
      </w:pPr>
      <w:r>
        <w:rPr>
          <w:b/>
          <w:sz w:val="26"/>
        </w:rPr>
        <w:t>МЕТОДИКА ПРОВЕДЕНИЯ ИСПЫТАНИЙ</w:t>
      </w:r>
    </w:p>
    <w:p w:rsidR="003449B1" w:rsidRDefault="003449B1">
      <w:pPr>
        <w:pStyle w:val="9"/>
        <w:ind w:left="0"/>
      </w:pPr>
      <w:r>
        <w:t>НА ОТЛИЧИМОСТЬ, ОДНОРОДНОСТЬ И СТАБИЛЬНОСТЬ</w:t>
      </w:r>
    </w:p>
    <w:p w:rsidR="003449B1" w:rsidRPr="00991FF1" w:rsidRDefault="003449B1">
      <w:pPr>
        <w:tabs>
          <w:tab w:val="left" w:pos="8222"/>
        </w:tabs>
        <w:ind w:left="851"/>
        <w:jc w:val="center"/>
      </w:pPr>
    </w:p>
    <w:p w:rsidR="003449B1" w:rsidRPr="00991FF1" w:rsidRDefault="003449B1">
      <w:pPr>
        <w:jc w:val="center"/>
        <w:rPr>
          <w:b/>
          <w:sz w:val="26"/>
          <w:lang w:val="fr-FR"/>
        </w:rPr>
      </w:pPr>
      <w:r>
        <w:rPr>
          <w:b/>
          <w:sz w:val="26"/>
        </w:rPr>
        <w:t>РЕДИС</w:t>
      </w:r>
    </w:p>
    <w:p w:rsidR="003449B1" w:rsidRPr="00991FF1" w:rsidRDefault="003449B1">
      <w:pPr>
        <w:jc w:val="center"/>
        <w:rPr>
          <w:b/>
          <w:sz w:val="26"/>
          <w:lang w:val="fr-FR"/>
        </w:rPr>
      </w:pPr>
      <w:r w:rsidRPr="00991FF1">
        <w:rPr>
          <w:b/>
          <w:sz w:val="26"/>
          <w:lang w:val="fr-FR"/>
        </w:rPr>
        <w:t>(</w:t>
      </w:r>
      <w:r w:rsidRPr="00991FF1">
        <w:rPr>
          <w:b/>
          <w:i/>
          <w:sz w:val="26"/>
          <w:lang w:val="fr-FR"/>
        </w:rPr>
        <w:t>Raphanus sativus</w:t>
      </w:r>
      <w:r w:rsidRPr="00991FF1">
        <w:rPr>
          <w:b/>
          <w:sz w:val="26"/>
          <w:lang w:val="fr-FR"/>
        </w:rPr>
        <w:t xml:space="preserve"> L. var. </w:t>
      </w:r>
      <w:r w:rsidRPr="00991FF1">
        <w:rPr>
          <w:b/>
          <w:i/>
          <w:sz w:val="26"/>
          <w:lang w:val="fr-FR"/>
        </w:rPr>
        <w:t>sativus</w:t>
      </w:r>
      <w:r w:rsidRPr="00991FF1">
        <w:rPr>
          <w:b/>
          <w:sz w:val="26"/>
          <w:lang w:val="fr-FR"/>
        </w:rPr>
        <w:t xml:space="preserve"> Pers.)</w:t>
      </w:r>
      <w:r>
        <w:rPr>
          <w:rStyle w:val="a6"/>
          <w:b/>
          <w:sz w:val="26"/>
          <w:lang w:val="en-US"/>
        </w:rPr>
        <w:footnoteReference w:customMarkFollows="1" w:id="1"/>
        <w:sym w:font="Symbol" w:char="F02A"/>
      </w:r>
    </w:p>
    <w:p w:rsidR="003449B1" w:rsidRPr="00991FF1" w:rsidRDefault="003449B1">
      <w:pPr>
        <w:ind w:left="1701"/>
        <w:jc w:val="center"/>
        <w:rPr>
          <w:b/>
          <w:sz w:val="26"/>
          <w:lang w:val="fr-FR"/>
        </w:rPr>
      </w:pPr>
    </w:p>
    <w:p w:rsidR="003449B1" w:rsidRPr="00991FF1" w:rsidRDefault="003449B1">
      <w:pPr>
        <w:ind w:right="-1"/>
        <w:jc w:val="both"/>
        <w:rPr>
          <w:b/>
          <w:sz w:val="26"/>
        </w:rPr>
      </w:pPr>
      <w:smartTag w:uri="urn:schemas-microsoft-com:office:smarttags" w:element="place">
        <w:r>
          <w:rPr>
            <w:b/>
            <w:sz w:val="26"/>
            <w:lang w:val="en-US"/>
          </w:rPr>
          <w:t>I</w:t>
        </w:r>
        <w:r w:rsidRPr="00991FF1">
          <w:rPr>
            <w:b/>
            <w:sz w:val="26"/>
          </w:rPr>
          <w:t>.</w:t>
        </w:r>
      </w:smartTag>
      <w:r w:rsidRPr="00991FF1">
        <w:rPr>
          <w:b/>
          <w:sz w:val="26"/>
        </w:rPr>
        <w:t xml:space="preserve"> </w:t>
      </w:r>
      <w:r>
        <w:rPr>
          <w:b/>
          <w:sz w:val="26"/>
        </w:rPr>
        <w:t>Общие рекомендации</w:t>
      </w:r>
    </w:p>
    <w:p w:rsidR="003449B1" w:rsidRPr="00182BDB" w:rsidRDefault="003449B1" w:rsidP="003D21FC">
      <w:pPr>
        <w:tabs>
          <w:tab w:val="left" w:pos="0"/>
        </w:tabs>
        <w:jc w:val="both"/>
        <w:rPr>
          <w:i/>
          <w:sz w:val="26"/>
        </w:rPr>
      </w:pPr>
      <w:r>
        <w:rPr>
          <w:sz w:val="26"/>
        </w:rPr>
        <w:t xml:space="preserve">Данная методика применима ко всем сортам </w:t>
      </w:r>
      <w:r>
        <w:rPr>
          <w:i/>
          <w:sz w:val="26"/>
        </w:rPr>
        <w:t>Raphanus sativus</w:t>
      </w:r>
      <w:r>
        <w:rPr>
          <w:sz w:val="26"/>
        </w:rPr>
        <w:t xml:space="preserve"> L. var. </w:t>
      </w:r>
      <w:r>
        <w:rPr>
          <w:i/>
          <w:sz w:val="26"/>
        </w:rPr>
        <w:t>sativus</w:t>
      </w:r>
      <w:r>
        <w:rPr>
          <w:sz w:val="26"/>
        </w:rPr>
        <w:t xml:space="preserve"> </w:t>
      </w:r>
      <w:r>
        <w:rPr>
          <w:sz w:val="26"/>
          <w:lang w:val="en-US"/>
        </w:rPr>
        <w:t>Pers</w:t>
      </w:r>
      <w:r>
        <w:rPr>
          <w:sz w:val="26"/>
        </w:rPr>
        <w:t xml:space="preserve">. </w:t>
      </w:r>
      <w:r w:rsidR="00903862" w:rsidRPr="00903862">
        <w:rPr>
          <w:sz w:val="26"/>
        </w:rPr>
        <w:t xml:space="preserve">Одновременно следует руководствоваться Приказом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3449B1" w:rsidRDefault="003449B1">
      <w:pPr>
        <w:tabs>
          <w:tab w:val="left" w:pos="8222"/>
        </w:tabs>
        <w:ind w:left="851"/>
        <w:jc w:val="center"/>
        <w:rPr>
          <w:sz w:val="26"/>
        </w:rPr>
      </w:pPr>
    </w:p>
    <w:p w:rsidR="003449B1" w:rsidRDefault="003449B1">
      <w:pPr>
        <w:jc w:val="both"/>
        <w:rPr>
          <w:b/>
          <w:sz w:val="26"/>
        </w:rPr>
      </w:pPr>
      <w:r>
        <w:rPr>
          <w:b/>
          <w:sz w:val="26"/>
          <w:lang w:val="en-US"/>
        </w:rPr>
        <w:t>II</w:t>
      </w:r>
      <w:r>
        <w:rPr>
          <w:b/>
          <w:sz w:val="26"/>
        </w:rPr>
        <w:t>. Требуемый материал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t xml:space="preserve">1. На весь цикл испытаний необходим исходный образец семян массой </w:t>
      </w:r>
      <w:r w:rsidRPr="00991FF1">
        <w:rPr>
          <w:sz w:val="26"/>
        </w:rPr>
        <w:t>10</w:t>
      </w:r>
      <w:r>
        <w:rPr>
          <w:sz w:val="26"/>
        </w:rPr>
        <w:t>0 г.</w:t>
      </w:r>
    </w:p>
    <w:p w:rsidR="003D21FC" w:rsidRDefault="003449B1">
      <w:pPr>
        <w:ind w:firstLine="720"/>
        <w:jc w:val="both"/>
        <w:rPr>
          <w:sz w:val="26"/>
        </w:rPr>
      </w:pPr>
      <w:r>
        <w:rPr>
          <w:sz w:val="26"/>
        </w:rPr>
        <w:t>2. Семена по посевным качествам должны соответствовать требованиям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t xml:space="preserve"> </w:t>
      </w:r>
      <w:r w:rsidR="003D21FC">
        <w:rPr>
          <w:sz w:val="26"/>
        </w:rPr>
        <w:t xml:space="preserve">  </w:t>
      </w:r>
      <w:r>
        <w:rPr>
          <w:sz w:val="26"/>
        </w:rPr>
        <w:t xml:space="preserve">ГОСТа. 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t>3. Семена не должны быть обработаны ядохимикатами, если на то нет разрешения или требования Госкомиссии. Если семена были обработаны, то необходимо дать подробное описание обработки.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t xml:space="preserve">4. Заявитель, высылающий семена из другой страны, должен полностью соблюдать все таможенные правила. </w:t>
      </w:r>
    </w:p>
    <w:p w:rsidR="003449B1" w:rsidRPr="00991FF1" w:rsidRDefault="003449B1">
      <w:pPr>
        <w:tabs>
          <w:tab w:val="left" w:pos="8222"/>
        </w:tabs>
        <w:ind w:left="851"/>
        <w:jc w:val="both"/>
      </w:pPr>
    </w:p>
    <w:p w:rsidR="003449B1" w:rsidRDefault="003449B1">
      <w:pPr>
        <w:jc w:val="both"/>
        <w:rPr>
          <w:b/>
          <w:sz w:val="26"/>
        </w:rPr>
      </w:pPr>
      <w:r>
        <w:rPr>
          <w:b/>
          <w:sz w:val="26"/>
          <w:lang w:val="en-US"/>
        </w:rPr>
        <w:t>III</w:t>
      </w:r>
      <w:r>
        <w:rPr>
          <w:b/>
          <w:sz w:val="26"/>
        </w:rPr>
        <w:t>. Проведение испытаний</w:t>
      </w:r>
    </w:p>
    <w:p w:rsidR="003449B1" w:rsidRDefault="003449B1">
      <w:pPr>
        <w:ind w:firstLine="720"/>
        <w:jc w:val="both"/>
        <w:rPr>
          <w:sz w:val="26"/>
        </w:rPr>
      </w:pPr>
      <w:r w:rsidRPr="00991FF1">
        <w:rPr>
          <w:sz w:val="26"/>
        </w:rPr>
        <w:t>1</w:t>
      </w:r>
      <w:r>
        <w:rPr>
          <w:sz w:val="26"/>
        </w:rPr>
        <w:t xml:space="preserve">. Полевые испытания проводят при условиях, обеспечивающих нормальное развитие растений, как правило, в одном месте, в течение двух вегетационных периодов. Если в этом месте не могут быть определены какие-либо важные признаки сорта, он может быть испытан в дополнительном месте. При необходимости испытание продолжают на третий год. </w:t>
      </w:r>
    </w:p>
    <w:p w:rsidR="003449B1" w:rsidRDefault="003449B1">
      <w:pPr>
        <w:ind w:firstLine="720"/>
        <w:jc w:val="both"/>
        <w:rPr>
          <w:sz w:val="26"/>
          <w:highlight w:val="cyan"/>
        </w:rPr>
      </w:pPr>
      <w:r>
        <w:rPr>
          <w:sz w:val="26"/>
        </w:rPr>
        <w:t>2. Размер делянок должен быть таким, чтобы при отборе растений или их частей для измерений не наносилось ущерба наблюдениям, которые продолжают до конца вегетационного периода.</w:t>
      </w:r>
    </w:p>
    <w:p w:rsidR="003449B1" w:rsidRDefault="003449B1">
      <w:pPr>
        <w:ind w:firstLine="720"/>
        <w:jc w:val="both"/>
        <w:rPr>
          <w:sz w:val="26"/>
          <w:highlight w:val="cyan"/>
        </w:rPr>
      </w:pPr>
      <w:r>
        <w:rPr>
          <w:sz w:val="26"/>
        </w:rPr>
        <w:t xml:space="preserve">3. Каждое испытание должно включать не менее </w:t>
      </w:r>
      <w:r w:rsidRPr="00991FF1">
        <w:rPr>
          <w:sz w:val="26"/>
        </w:rPr>
        <w:t>200</w:t>
      </w:r>
      <w:r>
        <w:rPr>
          <w:sz w:val="26"/>
        </w:rPr>
        <w:t xml:space="preserve"> растений, разделенных на два повторения (размещение систематическое). Наблюдения и измерения в разных местах могут быть проведены, если эти места находятся в сходных климатических условиях.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lastRenderedPageBreak/>
        <w:t>4. Оцениваемый и похожие на него сорта коллекции (по признакам, указанным в анкете) размещают на смежных делянках. В опыте размещают и делянки эталонных сортов.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t>5. Для особых целей могут быть заложены дополнительные опыты.</w:t>
      </w:r>
    </w:p>
    <w:p w:rsidR="003449B1" w:rsidRPr="00991FF1" w:rsidRDefault="003449B1">
      <w:pPr>
        <w:tabs>
          <w:tab w:val="left" w:pos="8222"/>
        </w:tabs>
        <w:ind w:left="851"/>
        <w:jc w:val="both"/>
        <w:rPr>
          <w:sz w:val="26"/>
        </w:rPr>
      </w:pPr>
    </w:p>
    <w:p w:rsidR="003449B1" w:rsidRDefault="003449B1">
      <w:pPr>
        <w:jc w:val="both"/>
        <w:rPr>
          <w:b/>
          <w:sz w:val="26"/>
        </w:rPr>
      </w:pPr>
      <w:r>
        <w:rPr>
          <w:b/>
          <w:sz w:val="26"/>
          <w:lang w:val="en-US"/>
        </w:rPr>
        <w:t>IV</w:t>
      </w:r>
      <w:r>
        <w:rPr>
          <w:b/>
          <w:sz w:val="26"/>
        </w:rPr>
        <w:t>. Методы и наблюдения</w:t>
      </w:r>
    </w:p>
    <w:p w:rsidR="003449B1" w:rsidRPr="00991FF1" w:rsidRDefault="003449B1">
      <w:pPr>
        <w:ind w:firstLine="720"/>
        <w:jc w:val="both"/>
        <w:rPr>
          <w:sz w:val="26"/>
        </w:rPr>
      </w:pPr>
      <w:r>
        <w:rPr>
          <w:sz w:val="26"/>
        </w:rPr>
        <w:t>1. Все наблюдения, предусматривающие измерения или подсчеты, должны быть выполнены на 40 растениях или на частях, взятых от каждого из 40 растений.</w:t>
      </w:r>
    </w:p>
    <w:p w:rsidR="003449B1" w:rsidRDefault="003449B1">
      <w:pPr>
        <w:ind w:firstLine="720"/>
        <w:jc w:val="both"/>
        <w:rPr>
          <w:sz w:val="26"/>
        </w:rPr>
      </w:pPr>
      <w:r w:rsidRPr="00991FF1">
        <w:rPr>
          <w:sz w:val="26"/>
        </w:rPr>
        <w:t>2</w:t>
      </w:r>
      <w:r>
        <w:rPr>
          <w:sz w:val="26"/>
        </w:rPr>
        <w:t>. Однородность сорта определяют относительно фактической однородности общеизвестного сорта. Изменчивость сорта-кандидата не должна превышать изменчивости общеизвестного сорта в 1,6 раза.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t>3. Все наблюдения на семядолях необходимо проводить в фазе начала образования второго настоящего листа.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t>4. Все наблюдения на листе проводят на полностью развитых листьях в фазе технической спелости корнеплода.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t>5. Все наблюдения на корнеплоде проводят в фазе технической спелости, при уборке.</w:t>
      </w:r>
    </w:p>
    <w:p w:rsidR="003449B1" w:rsidRDefault="003449B1">
      <w:pPr>
        <w:ind w:firstLine="567"/>
        <w:jc w:val="both"/>
        <w:rPr>
          <w:sz w:val="26"/>
        </w:rPr>
      </w:pPr>
    </w:p>
    <w:p w:rsidR="003449B1" w:rsidRDefault="003449B1">
      <w:pPr>
        <w:jc w:val="both"/>
        <w:rPr>
          <w:b/>
          <w:sz w:val="26"/>
        </w:rPr>
      </w:pPr>
      <w:r>
        <w:rPr>
          <w:b/>
          <w:sz w:val="26"/>
          <w:lang w:val="en-US"/>
        </w:rPr>
        <w:t>V</w:t>
      </w:r>
      <w:r>
        <w:rPr>
          <w:b/>
          <w:sz w:val="26"/>
        </w:rPr>
        <w:t>. Группирование сортов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t xml:space="preserve">Испытываемые сорта и сорта коллекции должны быть разбиты на группы для облегчения оценки на отличимость. Для группировки используют такие признаки, которые, исходя из практического опыта, не варьируют или варьируют незначительно в пределах сорта, и их варьирование в пределах коллекции распределено равномерно. </w:t>
      </w:r>
    </w:p>
    <w:p w:rsidR="003449B1" w:rsidRDefault="003449B1">
      <w:pPr>
        <w:ind w:firstLine="709"/>
        <w:jc w:val="both"/>
        <w:rPr>
          <w:sz w:val="26"/>
        </w:rPr>
      </w:pPr>
      <w:r>
        <w:rPr>
          <w:sz w:val="26"/>
        </w:rPr>
        <w:t>Рекомендуется использовать следующие признаки:</w:t>
      </w:r>
    </w:p>
    <w:p w:rsidR="003449B1" w:rsidRDefault="003449B1">
      <w:pPr>
        <w:ind w:firstLine="709"/>
        <w:jc w:val="both"/>
        <w:rPr>
          <w:sz w:val="26"/>
        </w:rPr>
      </w:pPr>
      <w:r>
        <w:rPr>
          <w:sz w:val="26"/>
        </w:rPr>
        <w:t>1) плоидность (признак 1);</w:t>
      </w:r>
    </w:p>
    <w:p w:rsidR="003449B1" w:rsidRDefault="003449B1">
      <w:pPr>
        <w:ind w:firstLine="709"/>
        <w:jc w:val="both"/>
        <w:rPr>
          <w:sz w:val="26"/>
        </w:rPr>
      </w:pPr>
      <w:r>
        <w:rPr>
          <w:sz w:val="26"/>
        </w:rPr>
        <w:t>2) корнеплод: форма основания (признак 21);</w:t>
      </w:r>
    </w:p>
    <w:p w:rsidR="003449B1" w:rsidRDefault="003449B1">
      <w:pPr>
        <w:ind w:firstLine="709"/>
        <w:jc w:val="both"/>
        <w:rPr>
          <w:sz w:val="26"/>
        </w:rPr>
      </w:pPr>
      <w:r>
        <w:rPr>
          <w:sz w:val="26"/>
        </w:rPr>
        <w:t>3) корнеплод: окраска поверхности (признак 22);</w:t>
      </w:r>
    </w:p>
    <w:p w:rsidR="003449B1" w:rsidRDefault="003449B1">
      <w:pPr>
        <w:ind w:firstLine="709"/>
        <w:jc w:val="both"/>
        <w:rPr>
          <w:sz w:val="26"/>
        </w:rPr>
      </w:pPr>
      <w:r>
        <w:rPr>
          <w:sz w:val="26"/>
        </w:rPr>
        <w:t>4) только сорта с двухцветными корнеплодами: Корнеплод: длина белого кончика (признак 25).</w:t>
      </w:r>
    </w:p>
    <w:p w:rsidR="003449B1" w:rsidRDefault="003449B1">
      <w:pPr>
        <w:ind w:firstLine="567"/>
        <w:jc w:val="both"/>
        <w:rPr>
          <w:sz w:val="26"/>
        </w:rPr>
      </w:pPr>
    </w:p>
    <w:p w:rsidR="003449B1" w:rsidRDefault="003449B1">
      <w:pPr>
        <w:jc w:val="both"/>
        <w:rPr>
          <w:b/>
          <w:sz w:val="26"/>
        </w:rPr>
      </w:pPr>
      <w:r>
        <w:rPr>
          <w:b/>
          <w:sz w:val="26"/>
          <w:lang w:val="en-US"/>
        </w:rPr>
        <w:t>VI</w:t>
      </w:r>
      <w:r>
        <w:rPr>
          <w:b/>
          <w:sz w:val="26"/>
        </w:rPr>
        <w:t>. Признаки и обозначения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t xml:space="preserve">Признаки, используемые для оценки отличимости, однородности и стабильности, и степени их выраженности приведены в таблице </w:t>
      </w:r>
      <w:r>
        <w:rPr>
          <w:sz w:val="26"/>
          <w:lang w:val="en-US"/>
        </w:rPr>
        <w:t>VII</w:t>
      </w:r>
      <w:r>
        <w:rPr>
          <w:sz w:val="26"/>
        </w:rPr>
        <w:t xml:space="preserve">. Отметка (*) указывает на то, что данный признак следует отмечать каждый вегетационный период для оценки всех сортов и всегда включать в описание сорта, за исключением случаев, когда степень выраженности предыдущего признака указывает на его отсутствие или когда условия окружающей среды делают это невозможным. Отметка (+) означает, что описание признака сопровождается в методике дополнительными объяснениями и (или) иллюстрациями. </w:t>
      </w:r>
    </w:p>
    <w:p w:rsidR="003449B1" w:rsidRDefault="003449B1">
      <w:pPr>
        <w:ind w:firstLine="720"/>
        <w:jc w:val="both"/>
        <w:rPr>
          <w:sz w:val="26"/>
        </w:rPr>
      </w:pPr>
      <w:r>
        <w:rPr>
          <w:sz w:val="26"/>
        </w:rPr>
        <w:t>Значениям выраженности признака приданы цифры (1 - 9) для электронной обработки результатов. По некоторым значениям выраженности признака указаны эталонные сорта.</w:t>
      </w:r>
    </w:p>
    <w:p w:rsidR="003449B1" w:rsidRDefault="003449B1">
      <w:pPr>
        <w:ind w:right="283"/>
        <w:jc w:val="both"/>
        <w:rPr>
          <w:b/>
          <w:sz w:val="26"/>
        </w:rPr>
      </w:pPr>
      <w:r w:rsidRPr="00991FF1">
        <w:rPr>
          <w:b/>
          <w:sz w:val="26"/>
        </w:rPr>
        <w:br w:type="page"/>
      </w:r>
      <w:r>
        <w:rPr>
          <w:b/>
          <w:sz w:val="26"/>
          <w:lang w:val="en-US"/>
        </w:rPr>
        <w:lastRenderedPageBreak/>
        <w:t>VII</w:t>
      </w:r>
      <w:r w:rsidRPr="00991FF1">
        <w:rPr>
          <w:b/>
          <w:sz w:val="26"/>
        </w:rPr>
        <w:t>.</w:t>
      </w:r>
      <w:r w:rsidRPr="00991FF1">
        <w:rPr>
          <w:sz w:val="26"/>
        </w:rPr>
        <w:t xml:space="preserve"> </w:t>
      </w:r>
      <w:r>
        <w:rPr>
          <w:b/>
          <w:sz w:val="26"/>
        </w:rPr>
        <w:t>Таблица признаков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2551"/>
        <w:gridCol w:w="3119"/>
        <w:gridCol w:w="2126"/>
        <w:gridCol w:w="1134"/>
      </w:tblGrid>
      <w:tr w:rsidR="003449B1" w:rsidRPr="003D21FC" w:rsidTr="003D21FC">
        <w:tc>
          <w:tcPr>
            <w:tcW w:w="3047" w:type="dxa"/>
            <w:gridSpan w:val="2"/>
            <w:tcBorders>
              <w:top w:val="single" w:sz="6" w:space="0" w:color="auto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Признак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Степень выраженности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Сорт-эталон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3449B1" w:rsidRPr="003D21FC" w:rsidRDefault="003D2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="003449B1" w:rsidRPr="003D21FC">
              <w:rPr>
                <w:sz w:val="24"/>
                <w:szCs w:val="24"/>
              </w:rPr>
              <w:t>декс</w:t>
            </w:r>
          </w:p>
        </w:tc>
      </w:tr>
      <w:tr w:rsidR="003449B1" w:rsidRPr="003D21FC" w:rsidTr="003D21FC">
        <w:tc>
          <w:tcPr>
            <w:tcW w:w="496" w:type="dxa"/>
            <w:tcBorders>
              <w:top w:val="single" w:sz="6" w:space="0" w:color="auto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1. (*)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Плоидность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диплоид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тетраплоид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Amored, Arista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Boy, Simox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4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2.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Сеянец: антоциановая окраска гипокотиля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отсутствует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имеется</w:t>
            </w: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Cerise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Семядоли: размер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маленькие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средние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большие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Cerise, Saxa 2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Korund, Rota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Boy, Fanal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Листья: место прикрепления к головке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узкое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широкое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Flamino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  <w:lang w:val="en-US"/>
              </w:rPr>
              <w:t>Amored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Rond écarlate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5.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Лист: положение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прямостоячий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полупрямостоячий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раскидистый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Clipo, Karissima, Salto</w:t>
            </w:r>
          </w:p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Balkar, Balored</w:t>
            </w:r>
          </w:p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Bel Image, Ronde Witte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5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6.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Лист: длина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короткий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длинный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Saxa 2, Cerise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Novo, Amored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National 2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форма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узкообратнояйцевидная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обратнояйцевидная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широкообратнояйцевидная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Content, Cyros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Balkar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5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форма верхушки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заостренная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округлая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Neckarperle</w:t>
            </w:r>
            <w:r w:rsidRPr="003D21FC">
              <w:rPr>
                <w:sz w:val="24"/>
                <w:szCs w:val="24"/>
                <w:lang w:val="en-US"/>
              </w:rPr>
              <w:t xml:space="preserve">, </w:t>
            </w:r>
            <w:r w:rsidRPr="003D21FC">
              <w:rPr>
                <w:sz w:val="24"/>
                <w:szCs w:val="24"/>
              </w:rPr>
              <w:t>Sora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оттенок зеленой окраски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отсутствует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желтоватый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сероватый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Saxa 2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Atlas, Serrida, Scarlet Globe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Balored, Flair, Polka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2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3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интенсивность зеленой окраски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светлая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средняя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темная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Flamino, Gaudo</w:t>
            </w:r>
          </w:p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Furabella, Helro</w:t>
            </w:r>
          </w:p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Foxyred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11.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 xml:space="preserve">Листовая пластинка: число долей 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мало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мало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среднее число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много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Saxa 2</w:t>
            </w:r>
          </w:p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Frühwunder, Ilka, Nelson</w:t>
            </w:r>
          </w:p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Cracou, Salto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надрезанность края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отсутствует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имеется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глубина надрезов края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мелкая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средняя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lastRenderedPageBreak/>
              <w:t>глубокая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lastRenderedPageBreak/>
              <w:t>Apolo, Callisto</w:t>
            </w: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Cracou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lastRenderedPageBreak/>
              <w:t>7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опушение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слабое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сильное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  <w:r w:rsidRPr="003D21FC">
              <w:rPr>
                <w:sz w:val="24"/>
                <w:szCs w:val="24"/>
                <w:lang w:val="fr-FR"/>
              </w:rPr>
              <w:t>Disco, Flamboyant 2</w:t>
            </w:r>
          </w:p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</w:p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  <w:r w:rsidRPr="003D21FC">
              <w:rPr>
                <w:sz w:val="24"/>
                <w:szCs w:val="24"/>
                <w:lang w:val="fr-FR"/>
              </w:rPr>
              <w:t>Delongpont, Rond écarlate</w:t>
            </w:r>
          </w:p>
          <w:p w:rsidR="00071291" w:rsidRPr="003D21FC" w:rsidRDefault="00071291">
            <w:pPr>
              <w:rPr>
                <w:sz w:val="24"/>
                <w:szCs w:val="24"/>
                <w:lang w:val="fr-FR"/>
              </w:rPr>
            </w:pPr>
          </w:p>
          <w:p w:rsidR="00071291" w:rsidRPr="003D21FC" w:rsidRDefault="0007129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15.</w:t>
            </w:r>
            <w:r w:rsidRPr="003D21FC">
              <w:rPr>
                <w:sz w:val="24"/>
                <w:szCs w:val="24"/>
                <w:lang w:val="en-US"/>
              </w:rPr>
              <w:t xml:space="preserve">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Черешок: антоциановая окраска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отсутствует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имеется</w:t>
            </w: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Fakir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  <w:lang w:val="en-US"/>
              </w:rPr>
              <w:t>Flamboyant 2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Черешок: интенсивность антоциановой окраски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cлабая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средняя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сильная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Flamino</w:t>
            </w:r>
            <w:r w:rsidRPr="003D21FC">
              <w:rPr>
                <w:sz w:val="24"/>
                <w:szCs w:val="24"/>
                <w:lang w:val="en-US"/>
              </w:rPr>
              <w:t>, Mirabeau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Forro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Pernot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Pr="003D21FC">
              <w:rPr>
                <w:sz w:val="24"/>
                <w:szCs w:val="24"/>
                <w:lang w:val="en-US"/>
              </w:rPr>
              <w:t>7</w:t>
            </w:r>
            <w:r w:rsidRPr="003D21F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диаметр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малый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среднего диаметра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большой</w:t>
            </w: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  <w:r w:rsidRPr="003D21FC">
              <w:rPr>
                <w:sz w:val="24"/>
                <w:szCs w:val="24"/>
                <w:lang w:val="fr-FR"/>
              </w:rPr>
              <w:t>Gaudry 2</w:t>
            </w:r>
          </w:p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</w:p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  <w:r w:rsidRPr="003D21FC">
              <w:rPr>
                <w:sz w:val="24"/>
                <w:szCs w:val="24"/>
                <w:lang w:val="fr-FR"/>
              </w:rPr>
              <w:t>Rond rose à très grand bout blanc</w:t>
            </w:r>
          </w:p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  <w:lang w:val="en-US"/>
              </w:rPr>
              <w:t>18</w:t>
            </w:r>
            <w:r w:rsidRPr="003D21F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толщина осевого корешка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тонкий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средней толщины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толстый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Clipo</w:t>
            </w: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Apolo, Cerise, Flamboyant 2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Pr="003D21FC">
              <w:rPr>
                <w:sz w:val="24"/>
                <w:szCs w:val="24"/>
                <w:lang w:val="en-US"/>
              </w:rPr>
              <w:t>9</w:t>
            </w:r>
            <w:r w:rsidRPr="003D21FC">
              <w:rPr>
                <w:sz w:val="24"/>
                <w:szCs w:val="24"/>
              </w:rPr>
              <w:t>. (+)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форма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плоскоокруглый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округлый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эллиптический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обратнояйцевидный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короткоцилиндрический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цилиндрический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удлиненно-цилиндрический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конический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сосульковидный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pStyle w:val="a4"/>
              <w:rPr>
                <w:sz w:val="24"/>
                <w:szCs w:val="24"/>
                <w:lang w:val="fr-FR"/>
              </w:rPr>
            </w:pPr>
            <w:r w:rsidRPr="003D21FC">
              <w:rPr>
                <w:sz w:val="24"/>
                <w:szCs w:val="24"/>
                <w:lang w:val="fr-FR"/>
              </w:rPr>
              <w:t>Fakir, Rond rose à très grand bout blanc</w:t>
            </w: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Cerise, Tinto</w:t>
            </w: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pt-BR"/>
              </w:rPr>
            </w:pP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pt-BR"/>
              </w:rPr>
            </w:pP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Delongpont, De Pontoïse, Pernot</w:t>
            </w: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Clipo, Fluo, Salto</w:t>
            </w: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Albion, Apolo</w:t>
            </w: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pt-BR"/>
              </w:rPr>
            </w:pP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Blanche transparente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4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6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8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0</w:t>
            </w:r>
            <w:r w:rsidRPr="003D21F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форма головки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вогнутая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плоская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выпуклая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pStyle w:val="a4"/>
              <w:rPr>
                <w:sz w:val="24"/>
                <w:szCs w:val="24"/>
                <w:lang w:val="en-US"/>
              </w:rPr>
            </w:pP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Ascari, Amored</w:t>
            </w:r>
          </w:p>
          <w:p w:rsidR="003449B1" w:rsidRPr="003D21FC" w:rsidRDefault="003449B1">
            <w:pPr>
              <w:pStyle w:val="a4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Arista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1</w:t>
            </w:r>
            <w:r w:rsidRPr="003D21FC">
              <w:rPr>
                <w:sz w:val="24"/>
                <w:szCs w:val="24"/>
              </w:rPr>
              <w:t>. (</w:t>
            </w:r>
            <w:r w:rsidRPr="003D21FC">
              <w:rPr>
                <w:sz w:val="24"/>
                <w:szCs w:val="24"/>
                <w:lang w:val="en-US"/>
              </w:rPr>
              <w:t>*</w:t>
            </w:r>
            <w:r w:rsidRPr="003D21FC">
              <w:rPr>
                <w:sz w:val="24"/>
                <w:szCs w:val="24"/>
              </w:rPr>
              <w:t>) (</w:t>
            </w:r>
            <w:r w:rsidRPr="003D21FC">
              <w:rPr>
                <w:sz w:val="24"/>
                <w:szCs w:val="24"/>
                <w:lang w:val="en-US"/>
              </w:rPr>
              <w:t>+</w:t>
            </w:r>
            <w:r w:rsidRPr="003D21F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форма основания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удлиненно-заостренное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острое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тупое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округлое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плоское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 xml:space="preserve">Blanche transparente 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Flambo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Bamba, Callisto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À forcer rond écarlate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4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5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2</w:t>
            </w:r>
            <w:r w:rsidRPr="003D21FC">
              <w:rPr>
                <w:sz w:val="24"/>
                <w:szCs w:val="24"/>
              </w:rPr>
              <w:t>.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окраска поверхности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одноцветная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двухцветная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lastRenderedPageBreak/>
              <w:t xml:space="preserve">Cerise, </w:t>
            </w:r>
            <w:r w:rsidRPr="003D21FC">
              <w:rPr>
                <w:sz w:val="24"/>
                <w:szCs w:val="24"/>
                <w:lang w:val="en-US"/>
              </w:rPr>
              <w:t>Balored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Flamboyant 2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lastRenderedPageBreak/>
              <w:t>2</w:t>
            </w:r>
            <w:r w:rsidRPr="003D21FC">
              <w:rPr>
                <w:sz w:val="24"/>
                <w:szCs w:val="24"/>
                <w:lang w:val="en-US"/>
              </w:rPr>
              <w:t>3</w:t>
            </w:r>
            <w:r w:rsidRPr="003D21FC">
              <w:rPr>
                <w:sz w:val="24"/>
                <w:szCs w:val="24"/>
              </w:rPr>
              <w:t>.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окраска верхней части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белая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розовая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красная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фиолетовая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  <w:lang w:val="en-US"/>
              </w:rPr>
              <w:t>Blanche transparente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4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4</w:t>
            </w:r>
            <w:r w:rsidRPr="003D21FC">
              <w:rPr>
                <w:sz w:val="24"/>
                <w:szCs w:val="24"/>
              </w:rPr>
              <w:t>.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выраженность красной окраски верхней части</w:t>
            </w:r>
          </w:p>
          <w:p w:rsidR="003D21FC" w:rsidRPr="003D21FC" w:rsidRDefault="003D21FC">
            <w:pPr>
              <w:rPr>
                <w:sz w:val="24"/>
                <w:szCs w:val="24"/>
              </w:rPr>
            </w:pPr>
          </w:p>
          <w:p w:rsidR="003D21FC" w:rsidRPr="003D21FC" w:rsidRDefault="003D21FC">
            <w:pPr>
              <w:rPr>
                <w:sz w:val="24"/>
                <w:szCs w:val="24"/>
              </w:rPr>
            </w:pPr>
          </w:p>
          <w:p w:rsidR="003D21FC" w:rsidRPr="003D21FC" w:rsidRDefault="003D21F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ярко-красная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алая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карминная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Flamino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Fakir, Rota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Parat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5</w:t>
            </w:r>
            <w:r w:rsidRPr="003D21FC">
              <w:rPr>
                <w:sz w:val="24"/>
                <w:szCs w:val="24"/>
              </w:rPr>
              <w:t>.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Только для сортов с двухцветным корнеплодом: Корнеплод: длина белого кончика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короткий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короткий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средней длины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длинный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длинный</w:t>
            </w: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  <w:r w:rsidRPr="003D21FC">
              <w:rPr>
                <w:sz w:val="24"/>
                <w:szCs w:val="24"/>
                <w:lang w:val="fr-FR"/>
              </w:rPr>
              <w:t>Demi-long écarlate à très petit bout blanc 2</w:t>
            </w:r>
          </w:p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  <w:r w:rsidRPr="003D21FC">
              <w:rPr>
                <w:sz w:val="24"/>
                <w:szCs w:val="24"/>
                <w:lang w:val="fr-FR"/>
              </w:rPr>
              <w:t>Delikat, Flamino</w:t>
            </w:r>
          </w:p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  <w:r w:rsidRPr="003D21FC">
              <w:rPr>
                <w:sz w:val="24"/>
                <w:szCs w:val="24"/>
                <w:lang w:val="fr-FR"/>
              </w:rPr>
              <w:t>Fakir, Pépito</w:t>
            </w:r>
          </w:p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  <w:r w:rsidRPr="003D21FC">
              <w:rPr>
                <w:sz w:val="24"/>
                <w:szCs w:val="24"/>
                <w:lang w:val="fr-FR"/>
              </w:rPr>
              <w:t>Séraphin</w:t>
            </w:r>
          </w:p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  <w:r w:rsidRPr="003D21FC">
              <w:rPr>
                <w:sz w:val="24"/>
                <w:szCs w:val="24"/>
                <w:lang w:val="fr-FR"/>
              </w:rPr>
              <w:t>Rond rose à très grand bout blanc 2</w:t>
            </w:r>
          </w:p>
          <w:p w:rsidR="003449B1" w:rsidRPr="003D21FC" w:rsidRDefault="003449B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6</w:t>
            </w:r>
            <w:r w:rsidRPr="003D21F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толщина кожуры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тонкая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средняя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толстая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de-DE"/>
              </w:rPr>
            </w:pPr>
            <w:r w:rsidRPr="003D21FC">
              <w:rPr>
                <w:sz w:val="24"/>
                <w:szCs w:val="24"/>
                <w:lang w:val="de-DE"/>
              </w:rPr>
              <w:t>Karissima</w:t>
            </w:r>
          </w:p>
          <w:p w:rsidR="003449B1" w:rsidRPr="003D21FC" w:rsidRDefault="003449B1">
            <w:pPr>
              <w:rPr>
                <w:sz w:val="24"/>
                <w:szCs w:val="24"/>
                <w:lang w:val="de-DE"/>
              </w:rPr>
            </w:pPr>
            <w:r w:rsidRPr="003D21FC">
              <w:rPr>
                <w:sz w:val="24"/>
                <w:szCs w:val="24"/>
                <w:lang w:val="de-DE"/>
              </w:rPr>
              <w:t>Boy, Fanal, Korund</w:t>
            </w:r>
          </w:p>
          <w:p w:rsidR="003449B1" w:rsidRPr="003D21FC" w:rsidRDefault="003449B1">
            <w:pPr>
              <w:rPr>
                <w:sz w:val="24"/>
                <w:szCs w:val="24"/>
                <w:lang w:val="de-DE"/>
              </w:rPr>
            </w:pPr>
            <w:r w:rsidRPr="003D21FC">
              <w:rPr>
                <w:sz w:val="24"/>
                <w:szCs w:val="24"/>
                <w:lang w:val="de-DE"/>
              </w:rPr>
              <w:t>Ilka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7</w:t>
            </w:r>
            <w:r w:rsidRPr="003D21F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мякоть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прозрачная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непрозрачная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Albion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Hilmar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28</w:t>
            </w:r>
            <w:r w:rsidRPr="003D21FC">
              <w:rPr>
                <w:sz w:val="24"/>
                <w:szCs w:val="24"/>
              </w:rPr>
              <w:t>.</w:t>
            </w:r>
            <w:r w:rsidRPr="003D21FC">
              <w:rPr>
                <w:sz w:val="24"/>
                <w:szCs w:val="24"/>
                <w:lang w:val="en-US"/>
              </w:rPr>
              <w:t xml:space="preserve">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Время технической спелости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раннее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раннее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позднее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позднее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  <w:lang w:val="en-US"/>
              </w:rPr>
              <w:t xml:space="preserve">Apolo, </w:t>
            </w:r>
            <w:r w:rsidRPr="003D21FC">
              <w:rPr>
                <w:sz w:val="24"/>
                <w:szCs w:val="24"/>
              </w:rPr>
              <w:t>Rota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Cerise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Flamboyant</w:t>
            </w:r>
            <w:r w:rsidRPr="003D21FC">
              <w:rPr>
                <w:sz w:val="24"/>
                <w:szCs w:val="24"/>
                <w:lang w:val="en-US"/>
              </w:rPr>
              <w:t xml:space="preserve"> 2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</w:p>
        </w:tc>
      </w:tr>
      <w:tr w:rsidR="003449B1" w:rsidRPr="003D21FC" w:rsidTr="003D21FC">
        <w:tc>
          <w:tcPr>
            <w:tcW w:w="496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  <w:lang w:val="en-US"/>
              </w:rPr>
              <w:t>29</w:t>
            </w:r>
            <w:r w:rsidRPr="003D21FC">
              <w:rPr>
                <w:sz w:val="24"/>
                <w:szCs w:val="24"/>
              </w:rPr>
              <w:t>. (*)</w:t>
            </w:r>
          </w:p>
        </w:tc>
        <w:tc>
          <w:tcPr>
            <w:tcW w:w="2551" w:type="dxa"/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тенденция к образованию цветоноса</w:t>
            </w:r>
          </w:p>
        </w:tc>
        <w:tc>
          <w:tcPr>
            <w:tcW w:w="3119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отсутствует или очень слабая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слабая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средняя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сильная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сильная</w:t>
            </w:r>
          </w:p>
          <w:p w:rsidR="003449B1" w:rsidRPr="003D21FC" w:rsidRDefault="003449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Altox, Carnita</w:t>
            </w:r>
          </w:p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Apolo, Flambo, Parat</w:t>
            </w:r>
          </w:p>
          <w:p w:rsidR="003449B1" w:rsidRPr="003D21FC" w:rsidRDefault="003449B1">
            <w:pPr>
              <w:rPr>
                <w:sz w:val="24"/>
                <w:szCs w:val="24"/>
                <w:lang w:val="pt-BR"/>
              </w:rPr>
            </w:pPr>
            <w:r w:rsidRPr="003D21FC">
              <w:rPr>
                <w:sz w:val="24"/>
                <w:szCs w:val="24"/>
                <w:lang w:val="pt-BR"/>
              </w:rPr>
              <w:t>Aviso</w:t>
            </w:r>
          </w:p>
          <w:p w:rsidR="003449B1" w:rsidRPr="003D21FC" w:rsidRDefault="003449B1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Boy</w:t>
            </w:r>
            <w:r w:rsidRPr="003D21FC">
              <w:rPr>
                <w:sz w:val="24"/>
                <w:szCs w:val="24"/>
              </w:rPr>
              <w:t xml:space="preserve">, </w:t>
            </w:r>
            <w:r w:rsidRPr="003D21FC">
              <w:rPr>
                <w:sz w:val="24"/>
                <w:szCs w:val="24"/>
                <w:lang w:val="en-US"/>
              </w:rPr>
              <w:t>Cherry Belle</w:t>
            </w:r>
          </w:p>
        </w:tc>
        <w:tc>
          <w:tcPr>
            <w:tcW w:w="1134" w:type="dxa"/>
            <w:tcBorders>
              <w:left w:val="nil"/>
            </w:tcBorders>
          </w:tcPr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</w:p>
          <w:p w:rsidR="003449B1" w:rsidRPr="003D21FC" w:rsidRDefault="003449B1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</w:p>
        </w:tc>
      </w:tr>
    </w:tbl>
    <w:p w:rsidR="00071291" w:rsidRDefault="00071291" w:rsidP="00071291"/>
    <w:p w:rsidR="00071291" w:rsidRDefault="00071291" w:rsidP="00071291"/>
    <w:p w:rsidR="00071291" w:rsidRDefault="00071291" w:rsidP="00071291"/>
    <w:p w:rsidR="00071291" w:rsidRDefault="00071291" w:rsidP="00071291"/>
    <w:p w:rsidR="00071291" w:rsidRDefault="00071291" w:rsidP="00071291"/>
    <w:p w:rsidR="00071291" w:rsidRDefault="00071291" w:rsidP="00071291"/>
    <w:p w:rsidR="00071291" w:rsidRDefault="00071291" w:rsidP="00071291"/>
    <w:p w:rsidR="00071291" w:rsidRDefault="00071291" w:rsidP="00071291"/>
    <w:p w:rsidR="00071291" w:rsidRDefault="00071291" w:rsidP="00071291"/>
    <w:p w:rsidR="00071291" w:rsidRDefault="00071291" w:rsidP="00071291"/>
    <w:p w:rsidR="00F555F6" w:rsidRPr="00903862" w:rsidRDefault="00F555F6">
      <w:pPr>
        <w:tabs>
          <w:tab w:val="left" w:pos="8222"/>
        </w:tabs>
        <w:jc w:val="both"/>
        <w:rPr>
          <w:b/>
          <w:sz w:val="24"/>
        </w:rPr>
      </w:pPr>
    </w:p>
    <w:p w:rsidR="003449B1" w:rsidRDefault="003449B1">
      <w:pPr>
        <w:tabs>
          <w:tab w:val="left" w:pos="8222"/>
        </w:tabs>
        <w:jc w:val="both"/>
        <w:rPr>
          <w:b/>
          <w:sz w:val="26"/>
        </w:rPr>
      </w:pPr>
      <w:r>
        <w:rPr>
          <w:b/>
          <w:sz w:val="24"/>
          <w:lang w:val="en-US"/>
        </w:rPr>
        <w:t>VIII</w:t>
      </w:r>
      <w:r w:rsidRPr="00991FF1">
        <w:rPr>
          <w:b/>
          <w:sz w:val="24"/>
        </w:rPr>
        <w:t>.</w:t>
      </w:r>
      <w:r w:rsidRPr="00991FF1">
        <w:rPr>
          <w:sz w:val="24"/>
        </w:rPr>
        <w:t xml:space="preserve"> </w:t>
      </w:r>
      <w:r>
        <w:rPr>
          <w:b/>
          <w:sz w:val="26"/>
        </w:rPr>
        <w:t>Объяснения и методы проведения учетов</w:t>
      </w:r>
    </w:p>
    <w:p w:rsidR="003449B1" w:rsidRPr="00991FF1" w:rsidRDefault="003449B1">
      <w:pPr>
        <w:rPr>
          <w:sz w:val="26"/>
        </w:rPr>
      </w:pPr>
      <w:r w:rsidRPr="00991FF1">
        <w:rPr>
          <w:sz w:val="26"/>
          <w:u w:val="single"/>
        </w:rPr>
        <w:t>К 11. Листовая пластинка: число долей</w:t>
      </w:r>
      <w:r w:rsidRPr="00991FF1">
        <w:rPr>
          <w:sz w:val="26"/>
        </w:rPr>
        <w:t xml:space="preserve"> </w:t>
      </w:r>
    </w:p>
    <w:p w:rsidR="003449B1" w:rsidRDefault="003449B1">
      <w:pPr>
        <w:pStyle w:val="23"/>
        <w:rPr>
          <w:rFonts w:ascii="Arial" w:hAnsi="Arial"/>
        </w:rPr>
      </w:pPr>
      <w:r>
        <w:t>Долями считают части листовой пластинки, если разрез достигает, по крайней мере, половины расстояния между краем и средней жилкой листа.</w:t>
      </w:r>
    </w:p>
    <w:p w:rsidR="003449B1" w:rsidRPr="00991FF1" w:rsidRDefault="003449B1"/>
    <w:p w:rsidR="003449B1" w:rsidRDefault="003449B1">
      <w:pPr>
        <w:rPr>
          <w:sz w:val="26"/>
          <w:u w:val="single"/>
        </w:rPr>
      </w:pPr>
      <w:r>
        <w:rPr>
          <w:sz w:val="26"/>
          <w:u w:val="single"/>
        </w:rPr>
        <w:t>К 1</w:t>
      </w:r>
      <w:r>
        <w:rPr>
          <w:sz w:val="26"/>
          <w:u w:val="single"/>
          <w:lang w:val="en-US"/>
        </w:rPr>
        <w:t>9</w:t>
      </w:r>
      <w:r>
        <w:rPr>
          <w:sz w:val="26"/>
          <w:u w:val="single"/>
        </w:rPr>
        <w:t>. Корнеплод: форма</w:t>
      </w:r>
    </w:p>
    <w:p w:rsidR="00182BDB" w:rsidRDefault="00182BDB">
      <w:pPr>
        <w:rPr>
          <w:sz w:val="26"/>
          <w:u w:val="single"/>
        </w:rPr>
      </w:pPr>
    </w:p>
    <w:p w:rsidR="00182BDB" w:rsidRDefault="00182BDB">
      <w:pPr>
        <w:rPr>
          <w:sz w:val="26"/>
          <w:u w:val="single"/>
          <w:lang w:val="en-US"/>
        </w:rPr>
      </w:pPr>
    </w:p>
    <w:p w:rsidR="003449B1" w:rsidRDefault="003449B1">
      <w:pPr>
        <w:rPr>
          <w:sz w:val="26"/>
          <w:u w:val="single"/>
          <w:lang w:val="en-US"/>
        </w:rPr>
      </w:pPr>
    </w:p>
    <w:p w:rsidR="003449B1" w:rsidRDefault="003A2F26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25.25pt" fillcolor="window">
            <v:imagedata r:id="rId7" o:title="01"/>
          </v:shape>
        </w:pict>
      </w:r>
    </w:p>
    <w:p w:rsidR="003449B1" w:rsidRDefault="003449B1">
      <w:pPr>
        <w:ind w:firstLine="426"/>
        <w:rPr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437"/>
        <w:gridCol w:w="3190"/>
      </w:tblGrid>
      <w:tr w:rsidR="003449B1">
        <w:tc>
          <w:tcPr>
            <w:tcW w:w="2943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49B1">
        <w:tc>
          <w:tcPr>
            <w:tcW w:w="2943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плоскоокруглый</w:t>
            </w:r>
          </w:p>
        </w:tc>
        <w:tc>
          <w:tcPr>
            <w:tcW w:w="3437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округлый</w:t>
            </w:r>
          </w:p>
        </w:tc>
        <w:tc>
          <w:tcPr>
            <w:tcW w:w="3190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эллиптический</w:t>
            </w:r>
          </w:p>
        </w:tc>
      </w:tr>
    </w:tbl>
    <w:p w:rsidR="003449B1" w:rsidRDefault="003449B1">
      <w:pPr>
        <w:rPr>
          <w:sz w:val="26"/>
        </w:rPr>
      </w:pPr>
    </w:p>
    <w:p w:rsidR="003449B1" w:rsidRDefault="003449B1"/>
    <w:p w:rsidR="00182BDB" w:rsidRDefault="00182BDB"/>
    <w:p w:rsidR="00182BDB" w:rsidRDefault="00182BDB"/>
    <w:p w:rsidR="00182BDB" w:rsidRDefault="00182BDB"/>
    <w:p w:rsidR="00182BDB" w:rsidRDefault="00182BDB"/>
    <w:p w:rsidR="003449B1" w:rsidRDefault="003449B1">
      <w:r>
        <w:t xml:space="preserve">      </w:t>
      </w:r>
      <w:r w:rsidR="003A2F26">
        <w:pict>
          <v:shape id="_x0000_i1026" type="#_x0000_t75" style="width:402pt;height:147pt" fillcolor="window">
            <v:imagedata r:id="rId8" o:title="02"/>
          </v:shape>
        </w:pict>
      </w:r>
    </w:p>
    <w:p w:rsidR="003449B1" w:rsidRDefault="003449B1">
      <w:pPr>
        <w:rPr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3686"/>
        <w:gridCol w:w="3118"/>
      </w:tblGrid>
      <w:tr w:rsidR="003449B1">
        <w:tc>
          <w:tcPr>
            <w:tcW w:w="2376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449B1">
        <w:tc>
          <w:tcPr>
            <w:tcW w:w="2376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обратнояйцевидный</w:t>
            </w:r>
          </w:p>
        </w:tc>
        <w:tc>
          <w:tcPr>
            <w:tcW w:w="3686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короткоцилиндрический</w:t>
            </w:r>
          </w:p>
        </w:tc>
        <w:tc>
          <w:tcPr>
            <w:tcW w:w="3118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цилиндрический</w:t>
            </w:r>
          </w:p>
        </w:tc>
      </w:tr>
      <w:tr w:rsidR="003449B1">
        <w:tc>
          <w:tcPr>
            <w:tcW w:w="2376" w:type="dxa"/>
          </w:tcPr>
          <w:p w:rsidR="003449B1" w:rsidRDefault="003449B1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3449B1" w:rsidRDefault="003449B1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449B1" w:rsidRDefault="003449B1">
            <w:pPr>
              <w:jc w:val="center"/>
              <w:rPr>
                <w:sz w:val="24"/>
              </w:rPr>
            </w:pPr>
          </w:p>
        </w:tc>
      </w:tr>
    </w:tbl>
    <w:p w:rsidR="003449B1" w:rsidRDefault="003449B1">
      <w:r>
        <w:lastRenderedPageBreak/>
        <w:t xml:space="preserve">         </w:t>
      </w:r>
      <w:r w:rsidR="003A2F26">
        <w:pict>
          <v:shape id="_x0000_i1027" type="#_x0000_t75" style="width:383.25pt;height:263.25pt" fillcolor="window">
            <v:imagedata r:id="rId9" o:title="03"/>
          </v:shape>
        </w:pict>
      </w:r>
    </w:p>
    <w:p w:rsidR="003449B1" w:rsidRDefault="003449B1">
      <w:pPr>
        <w:rPr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693"/>
        <w:gridCol w:w="3118"/>
      </w:tblGrid>
      <w:tr w:rsidR="003449B1">
        <w:tc>
          <w:tcPr>
            <w:tcW w:w="3369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449B1">
        <w:tc>
          <w:tcPr>
            <w:tcW w:w="3369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удлиненно-цилиндрический</w:t>
            </w:r>
          </w:p>
        </w:tc>
        <w:tc>
          <w:tcPr>
            <w:tcW w:w="2693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конический</w:t>
            </w:r>
          </w:p>
        </w:tc>
        <w:tc>
          <w:tcPr>
            <w:tcW w:w="3118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сосульковидный</w:t>
            </w:r>
          </w:p>
        </w:tc>
      </w:tr>
    </w:tbl>
    <w:p w:rsidR="003449B1" w:rsidRDefault="003449B1">
      <w:pPr>
        <w:rPr>
          <w:sz w:val="26"/>
          <w:u w:val="single"/>
          <w:lang w:val="en-US"/>
        </w:rPr>
      </w:pPr>
    </w:p>
    <w:p w:rsidR="003449B1" w:rsidRDefault="003449B1">
      <w:pPr>
        <w:rPr>
          <w:sz w:val="26"/>
          <w:u w:val="single"/>
        </w:rPr>
      </w:pPr>
      <w:r>
        <w:rPr>
          <w:sz w:val="26"/>
          <w:u w:val="single"/>
        </w:rPr>
        <w:t>К 2</w:t>
      </w:r>
      <w:r>
        <w:rPr>
          <w:sz w:val="26"/>
          <w:u w:val="single"/>
          <w:lang w:val="en-US"/>
        </w:rPr>
        <w:t>1</w:t>
      </w:r>
      <w:r>
        <w:rPr>
          <w:sz w:val="26"/>
          <w:u w:val="single"/>
        </w:rPr>
        <w:t>. Корнеплод: форма основания</w:t>
      </w:r>
    </w:p>
    <w:p w:rsidR="003449B1" w:rsidRDefault="003449B1">
      <w:pPr>
        <w:rPr>
          <w:sz w:val="26"/>
          <w:u w:val="single"/>
        </w:rPr>
      </w:pPr>
    </w:p>
    <w:p w:rsidR="003449B1" w:rsidRDefault="003449B1">
      <w:pPr>
        <w:rPr>
          <w:lang w:val="en-US"/>
        </w:rPr>
      </w:pPr>
      <w:r>
        <w:rPr>
          <w:lang w:val="en-US"/>
        </w:rPr>
        <w:t xml:space="preserve">            </w:t>
      </w:r>
      <w:r w:rsidR="003A2F26">
        <w:rPr>
          <w:lang w:val="en-US"/>
        </w:rPr>
        <w:pict>
          <v:shape id="_x0000_i1028" type="#_x0000_t75" style="width:413.25pt;height:141.75pt" fillcolor="window">
            <v:imagedata r:id="rId10" o:title="04"/>
          </v:shape>
        </w:pict>
      </w:r>
    </w:p>
    <w:p w:rsidR="003449B1" w:rsidRDefault="003449B1">
      <w:pPr>
        <w:rPr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437"/>
        <w:gridCol w:w="3190"/>
      </w:tblGrid>
      <w:tr w:rsidR="003449B1">
        <w:tc>
          <w:tcPr>
            <w:tcW w:w="2943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49B1">
        <w:tc>
          <w:tcPr>
            <w:tcW w:w="2943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удлиненно-заостренное</w:t>
            </w:r>
          </w:p>
        </w:tc>
        <w:tc>
          <w:tcPr>
            <w:tcW w:w="3437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острое</w:t>
            </w:r>
          </w:p>
        </w:tc>
        <w:tc>
          <w:tcPr>
            <w:tcW w:w="3190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тупое</w:t>
            </w:r>
          </w:p>
        </w:tc>
      </w:tr>
    </w:tbl>
    <w:p w:rsidR="003449B1" w:rsidRDefault="003449B1">
      <w:pPr>
        <w:ind w:firstLine="720"/>
        <w:rPr>
          <w:sz w:val="24"/>
        </w:rPr>
      </w:pPr>
    </w:p>
    <w:p w:rsidR="003449B1" w:rsidRDefault="003449B1">
      <w:pPr>
        <w:ind w:firstLine="720"/>
        <w:rPr>
          <w:sz w:val="26"/>
          <w:lang w:val="en-US"/>
        </w:rPr>
      </w:pPr>
    </w:p>
    <w:p w:rsidR="003449B1" w:rsidRDefault="003A2F26">
      <w:pPr>
        <w:ind w:firstLine="720"/>
        <w:rPr>
          <w:sz w:val="26"/>
          <w:lang w:val="en-US"/>
        </w:rPr>
      </w:pPr>
      <w:r>
        <w:rPr>
          <w:lang w:val="en-US"/>
        </w:rPr>
        <w:pict>
          <v:shape id="_x0000_i1029" type="#_x0000_t75" style="width:383.25pt;height:77.25pt" fillcolor="window">
            <v:imagedata r:id="rId11" o:title="05"/>
          </v:shape>
        </w:pict>
      </w:r>
    </w:p>
    <w:p w:rsidR="003449B1" w:rsidRDefault="003449B1">
      <w:pPr>
        <w:ind w:firstLine="720"/>
        <w:rPr>
          <w:sz w:val="26"/>
          <w:lang w:val="en-US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685"/>
        <w:gridCol w:w="877"/>
        <w:gridCol w:w="4084"/>
      </w:tblGrid>
      <w:tr w:rsidR="003449B1">
        <w:tc>
          <w:tcPr>
            <w:tcW w:w="3685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" w:type="dxa"/>
          </w:tcPr>
          <w:p w:rsidR="003449B1" w:rsidRDefault="003449B1">
            <w:pPr>
              <w:jc w:val="center"/>
              <w:rPr>
                <w:sz w:val="24"/>
              </w:rPr>
            </w:pPr>
          </w:p>
        </w:tc>
        <w:tc>
          <w:tcPr>
            <w:tcW w:w="4084" w:type="dxa"/>
            <w:tcBorders>
              <w:left w:val="nil"/>
            </w:tcBorders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449B1">
        <w:tc>
          <w:tcPr>
            <w:tcW w:w="3685" w:type="dxa"/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округлое</w:t>
            </w:r>
          </w:p>
        </w:tc>
        <w:tc>
          <w:tcPr>
            <w:tcW w:w="877" w:type="dxa"/>
          </w:tcPr>
          <w:p w:rsidR="003449B1" w:rsidRDefault="003449B1">
            <w:pPr>
              <w:jc w:val="center"/>
              <w:rPr>
                <w:sz w:val="24"/>
              </w:rPr>
            </w:pPr>
          </w:p>
        </w:tc>
        <w:tc>
          <w:tcPr>
            <w:tcW w:w="4084" w:type="dxa"/>
            <w:tcBorders>
              <w:left w:val="nil"/>
            </w:tcBorders>
          </w:tcPr>
          <w:p w:rsidR="003449B1" w:rsidRDefault="0034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плоское</w:t>
            </w:r>
          </w:p>
        </w:tc>
      </w:tr>
    </w:tbl>
    <w:p w:rsidR="003449B1" w:rsidRDefault="003449B1">
      <w:pPr>
        <w:ind w:firstLine="720"/>
        <w:rPr>
          <w:sz w:val="26"/>
          <w:lang w:val="en-US"/>
        </w:rPr>
      </w:pPr>
    </w:p>
    <w:p w:rsidR="008B7B49" w:rsidRDefault="003449B1">
      <w:pPr>
        <w:ind w:left="1440"/>
        <w:rPr>
          <w:sz w:val="26"/>
        </w:rPr>
      </w:pPr>
      <w:r>
        <w:rPr>
          <w:sz w:val="26"/>
        </w:rPr>
        <w:tab/>
      </w:r>
    </w:p>
    <w:p w:rsidR="008B7B49" w:rsidRPr="00182BDB" w:rsidRDefault="008B7B49" w:rsidP="008B7B49">
      <w:pPr>
        <w:jc w:val="right"/>
        <w:rPr>
          <w:sz w:val="24"/>
        </w:rPr>
      </w:pPr>
      <w:r w:rsidRPr="00182BDB">
        <w:rPr>
          <w:sz w:val="24"/>
        </w:rPr>
        <w:lastRenderedPageBreak/>
        <w:t xml:space="preserve">РГУ «Государственная </w:t>
      </w:r>
    </w:p>
    <w:p w:rsidR="008B7B49" w:rsidRDefault="008B7B49" w:rsidP="008B7B49">
      <w:pPr>
        <w:jc w:val="right"/>
        <w:rPr>
          <w:sz w:val="24"/>
        </w:rPr>
      </w:pPr>
      <w:r w:rsidRPr="00182BDB">
        <w:rPr>
          <w:sz w:val="24"/>
        </w:rPr>
        <w:t xml:space="preserve">комиссия по сортоиспытанию </w:t>
      </w:r>
    </w:p>
    <w:p w:rsidR="008B7B49" w:rsidRDefault="008B7B49" w:rsidP="008B7B49">
      <w:pPr>
        <w:jc w:val="right"/>
        <w:rPr>
          <w:sz w:val="24"/>
          <w:lang w:val="kk-KZ"/>
        </w:rPr>
      </w:pPr>
      <w:r w:rsidRPr="00182BDB">
        <w:rPr>
          <w:sz w:val="24"/>
        </w:rPr>
        <w:t xml:space="preserve">сельскохозяйственных культур» </w:t>
      </w:r>
      <w:r>
        <w:rPr>
          <w:sz w:val="24"/>
          <w:lang w:val="kk-KZ"/>
        </w:rPr>
        <w:t>МСХ РК</w:t>
      </w:r>
    </w:p>
    <w:p w:rsidR="008B7B49" w:rsidRPr="008B7B49" w:rsidRDefault="008B7B49" w:rsidP="008B7B49">
      <w:pPr>
        <w:jc w:val="right"/>
        <w:rPr>
          <w:sz w:val="24"/>
          <w:lang w:val="kk-KZ"/>
        </w:rPr>
      </w:pPr>
    </w:p>
    <w:p w:rsidR="008B7B49" w:rsidRPr="008B7B49" w:rsidRDefault="008B7B49" w:rsidP="008B7B49">
      <w:pPr>
        <w:jc w:val="center"/>
        <w:rPr>
          <w:b/>
          <w:sz w:val="28"/>
          <w:szCs w:val="28"/>
          <w:lang w:val="kk-KZ"/>
        </w:rPr>
      </w:pPr>
      <w:r w:rsidRPr="008B7B49">
        <w:rPr>
          <w:b/>
          <w:sz w:val="28"/>
          <w:szCs w:val="28"/>
          <w:lang w:val="kk-KZ"/>
        </w:rPr>
        <w:t>АНКЕТА СОРТА</w:t>
      </w:r>
    </w:p>
    <w:p w:rsidR="008B7B49" w:rsidRPr="008B7B49" w:rsidRDefault="008B7B49" w:rsidP="008B7B49">
      <w:pPr>
        <w:rPr>
          <w:rFonts w:ascii="Courier New" w:hAnsi="Courier New"/>
          <w:b/>
          <w:lang w:val="kk-KZ"/>
        </w:rPr>
      </w:pPr>
    </w:p>
    <w:p w:rsidR="008B7B49" w:rsidRDefault="008B7B49" w:rsidP="008B7B49">
      <w:pPr>
        <w:rPr>
          <w:sz w:val="24"/>
          <w:szCs w:val="24"/>
          <w:lang w:val="kk-KZ"/>
        </w:rPr>
      </w:pPr>
      <w:r w:rsidRPr="008B7B49">
        <w:rPr>
          <w:sz w:val="24"/>
          <w:szCs w:val="24"/>
          <w:lang w:val="kk-KZ"/>
        </w:rPr>
        <w:t xml:space="preserve">1. Культура          </w:t>
      </w:r>
      <w:r w:rsidRPr="008B7B49">
        <w:rPr>
          <w:sz w:val="24"/>
          <w:szCs w:val="24"/>
          <w:u w:val="single"/>
          <w:lang w:val="kk-KZ"/>
        </w:rPr>
        <w:t xml:space="preserve">         Редис                             </w:t>
      </w:r>
      <w:r w:rsidRPr="003D21FC">
        <w:rPr>
          <w:i/>
          <w:sz w:val="26"/>
          <w:u w:val="single"/>
          <w:lang w:val="fr-FR"/>
        </w:rPr>
        <w:t>Raphanus sativus</w:t>
      </w:r>
      <w:r w:rsidRPr="003D21FC">
        <w:rPr>
          <w:sz w:val="26"/>
          <w:u w:val="single"/>
          <w:lang w:val="fr-FR"/>
        </w:rPr>
        <w:t xml:space="preserve"> L. var. </w:t>
      </w:r>
      <w:r w:rsidRPr="003D21FC">
        <w:rPr>
          <w:i/>
          <w:sz w:val="26"/>
          <w:u w:val="single"/>
          <w:lang w:val="fr-FR"/>
        </w:rPr>
        <w:t>sativus</w:t>
      </w:r>
      <w:r w:rsidRPr="003D21FC">
        <w:rPr>
          <w:sz w:val="26"/>
          <w:u w:val="single"/>
          <w:lang w:val="fr-FR"/>
        </w:rPr>
        <w:t xml:space="preserve"> Pers.)</w:t>
      </w:r>
      <w:r w:rsidRPr="003B2CAA">
        <w:rPr>
          <w:sz w:val="24"/>
          <w:szCs w:val="24"/>
          <w:lang w:val="kk-KZ"/>
        </w:rPr>
        <w:t xml:space="preserve">   </w:t>
      </w:r>
      <w:r>
        <w:rPr>
          <w:sz w:val="24"/>
          <w:szCs w:val="24"/>
          <w:lang w:val="kk-KZ"/>
        </w:rPr>
        <w:t xml:space="preserve"> </w:t>
      </w:r>
    </w:p>
    <w:p w:rsidR="008B7B49" w:rsidRDefault="008B7B49" w:rsidP="008B7B49">
      <w:pPr>
        <w:rPr>
          <w:sz w:val="22"/>
          <w:szCs w:val="24"/>
        </w:rPr>
      </w:pPr>
      <w:r w:rsidRPr="00182BDB">
        <w:rPr>
          <w:sz w:val="22"/>
          <w:szCs w:val="24"/>
          <w:lang w:val="kk-KZ"/>
        </w:rPr>
        <w:t xml:space="preserve">                                </w:t>
      </w:r>
      <w:r w:rsidRPr="00182BDB">
        <w:rPr>
          <w:sz w:val="22"/>
          <w:szCs w:val="24"/>
        </w:rPr>
        <w:t xml:space="preserve">(русское название)           </w:t>
      </w:r>
      <w:r w:rsidRPr="00182BDB">
        <w:rPr>
          <w:sz w:val="22"/>
          <w:szCs w:val="24"/>
          <w:lang w:val="kk-KZ"/>
        </w:rPr>
        <w:t xml:space="preserve">          </w:t>
      </w:r>
      <w:r w:rsidRPr="00182BDB">
        <w:rPr>
          <w:sz w:val="22"/>
          <w:szCs w:val="24"/>
        </w:rPr>
        <w:t>(латинское название)</w:t>
      </w:r>
    </w:p>
    <w:p w:rsidR="008B7B49" w:rsidRPr="00182BDB" w:rsidRDefault="008B7B49" w:rsidP="008B7B49">
      <w:pPr>
        <w:rPr>
          <w:sz w:val="22"/>
          <w:szCs w:val="24"/>
        </w:rPr>
      </w:pPr>
    </w:p>
    <w:p w:rsidR="008B7B49" w:rsidRDefault="008B7B49" w:rsidP="008B7B49">
      <w:pPr>
        <w:rPr>
          <w:sz w:val="24"/>
          <w:szCs w:val="24"/>
        </w:rPr>
      </w:pPr>
      <w:r>
        <w:rPr>
          <w:sz w:val="24"/>
          <w:szCs w:val="24"/>
        </w:rPr>
        <w:t>2. Заявитель _______________________________________________________________</w:t>
      </w:r>
    </w:p>
    <w:p w:rsidR="008B7B49" w:rsidRPr="003B2CAA" w:rsidRDefault="008B7B49" w:rsidP="008B7B4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8B7B49" w:rsidRPr="00182BDB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                                      </w:t>
      </w:r>
      <w:r w:rsidRPr="00182BDB">
        <w:rPr>
          <w:sz w:val="22"/>
          <w:szCs w:val="24"/>
        </w:rPr>
        <w:t>(имя и адрес)</w:t>
      </w:r>
      <w:r w:rsidRPr="00182BDB">
        <w:rPr>
          <w:rFonts w:ascii="Courier New" w:hAnsi="Courier New"/>
          <w:sz w:val="22"/>
          <w:szCs w:val="24"/>
        </w:rPr>
        <w:t xml:space="preserve"> </w:t>
      </w:r>
    </w:p>
    <w:p w:rsidR="008B7B49" w:rsidRPr="003B2CAA" w:rsidRDefault="008B7B49" w:rsidP="008B7B49">
      <w:pPr>
        <w:rPr>
          <w:rFonts w:ascii="Courier New" w:hAnsi="Courier New"/>
          <w:sz w:val="24"/>
          <w:szCs w:val="24"/>
        </w:rPr>
      </w:pPr>
      <w:r w:rsidRPr="003B2CAA">
        <w:rPr>
          <w:sz w:val="24"/>
          <w:szCs w:val="24"/>
        </w:rPr>
        <w:t>3. Предлагаемое название сорта _____________________________________</w:t>
      </w:r>
    </w:p>
    <w:p w:rsidR="008B7B49" w:rsidRPr="003B2CAA" w:rsidRDefault="008B7B49" w:rsidP="008B7B49">
      <w:pPr>
        <w:rPr>
          <w:sz w:val="24"/>
          <w:szCs w:val="24"/>
        </w:rPr>
      </w:pPr>
      <w:r w:rsidRPr="003B2CAA">
        <w:rPr>
          <w:rFonts w:ascii="Courier New" w:hAnsi="Courier New"/>
          <w:sz w:val="24"/>
          <w:szCs w:val="24"/>
        </w:rPr>
        <w:t xml:space="preserve">  </w:t>
      </w:r>
      <w:r w:rsidRPr="003B2CAA">
        <w:rPr>
          <w:sz w:val="24"/>
          <w:szCs w:val="24"/>
        </w:rPr>
        <w:t>Селекционный номер ______________________________________________</w:t>
      </w:r>
    </w:p>
    <w:p w:rsidR="008B7B49" w:rsidRPr="003B2CAA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4. Сведения о происхождении, особенности поддержания и размножения    </w:t>
      </w:r>
    </w:p>
    <w:p w:rsidR="008B7B49" w:rsidRPr="003B2CAA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        сорта            __________________________________________________________________</w:t>
      </w:r>
    </w:p>
    <w:p w:rsidR="008B7B49" w:rsidRPr="003B2CAA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 __________________________________________________________________</w:t>
      </w:r>
    </w:p>
    <w:p w:rsidR="008B7B49" w:rsidRPr="00AE3628" w:rsidRDefault="008B7B49" w:rsidP="008B7B49">
      <w:pPr>
        <w:rPr>
          <w:sz w:val="24"/>
          <w:szCs w:val="24"/>
        </w:rPr>
      </w:pPr>
      <w:r w:rsidRPr="003B2CAA">
        <w:rPr>
          <w:rFonts w:ascii="Calibri" w:hAnsi="Calibri"/>
          <w:sz w:val="24"/>
          <w:szCs w:val="24"/>
        </w:rPr>
        <w:t xml:space="preserve">     </w:t>
      </w:r>
      <w:r w:rsidRPr="003B2CAA">
        <w:rPr>
          <w:sz w:val="24"/>
          <w:szCs w:val="24"/>
        </w:rPr>
        <w:t xml:space="preserve">5. Метод селекции с указанием исходных (родительских) форм              </w:t>
      </w:r>
      <w:r w:rsidRPr="003B2CAA">
        <w:rPr>
          <w:rFonts w:ascii="Calibri" w:hAnsi="Calibri"/>
          <w:sz w:val="24"/>
          <w:szCs w:val="24"/>
        </w:rPr>
        <w:t>___________________________________________________________________</w:t>
      </w:r>
    </w:p>
    <w:p w:rsidR="008B7B49" w:rsidRPr="003B2CAA" w:rsidRDefault="008B7B49" w:rsidP="008B7B49">
      <w:pPr>
        <w:rPr>
          <w:rFonts w:ascii="Calibri" w:hAnsi="Calibri"/>
          <w:sz w:val="24"/>
          <w:szCs w:val="24"/>
        </w:rPr>
      </w:pPr>
      <w:r w:rsidRPr="003B2CAA">
        <w:rPr>
          <w:rFonts w:ascii="Calibri" w:hAnsi="Calibri"/>
          <w:sz w:val="24"/>
          <w:szCs w:val="24"/>
        </w:rPr>
        <w:t>___________________________________________________________________</w:t>
      </w:r>
    </w:p>
    <w:p w:rsidR="008B7B49" w:rsidRPr="003B2CAA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>6. Образ жизни ________________________________</w:t>
      </w:r>
    </w:p>
    <w:p w:rsidR="008B7B49" w:rsidRPr="003B2CAA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>7. Цикл развития ______________________________</w:t>
      </w:r>
    </w:p>
    <w:p w:rsidR="008B7B49" w:rsidRPr="003B2CAA" w:rsidRDefault="008B7B49" w:rsidP="008B7B49">
      <w:pPr>
        <w:jc w:val="both"/>
        <w:rPr>
          <w:sz w:val="24"/>
          <w:szCs w:val="24"/>
        </w:rPr>
      </w:pPr>
      <w:r w:rsidRPr="003B2CAA">
        <w:rPr>
          <w:sz w:val="24"/>
          <w:szCs w:val="24"/>
        </w:rPr>
        <w:t>8. Признаки сорта (цифры в скобках соотве</w:t>
      </w:r>
      <w:r>
        <w:rPr>
          <w:sz w:val="24"/>
          <w:szCs w:val="24"/>
        </w:rPr>
        <w:t>тствуют номеру признака UPOV</w:t>
      </w:r>
      <w:r w:rsidRPr="003B2CAA">
        <w:rPr>
          <w:sz w:val="24"/>
          <w:szCs w:val="24"/>
        </w:rPr>
        <w:t xml:space="preserve"> в таблице признаков).  Отметьт</w:t>
      </w:r>
      <w:r>
        <w:rPr>
          <w:sz w:val="24"/>
          <w:szCs w:val="24"/>
        </w:rPr>
        <w:t>е в квадратных скобках степень</w:t>
      </w:r>
      <w:r w:rsidRPr="003B2CAA">
        <w:rPr>
          <w:sz w:val="24"/>
          <w:szCs w:val="24"/>
        </w:rPr>
        <w:t xml:space="preserve"> выраженности признака.</w:t>
      </w:r>
    </w:p>
    <w:p w:rsidR="008B7B49" w:rsidRPr="003B2CAA" w:rsidRDefault="008B7B49" w:rsidP="008B7B49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3706"/>
        <w:gridCol w:w="3137"/>
        <w:gridCol w:w="1697"/>
      </w:tblGrid>
      <w:tr w:rsidR="008B7B49" w:rsidRPr="003B2CAA" w:rsidTr="00517B11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3B2CAA">
              <w:rPr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3B2CAA">
              <w:rPr>
                <w:sz w:val="24"/>
                <w:szCs w:val="24"/>
                <w:lang w:val="kk-KZ" w:eastAsia="en-US"/>
              </w:rPr>
              <w:t>Признак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3B2CAA">
              <w:rPr>
                <w:sz w:val="24"/>
                <w:szCs w:val="24"/>
                <w:lang w:val="kk-KZ" w:eastAsia="en-US"/>
              </w:rPr>
              <w:t>Степень выраженности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3B2CAA">
              <w:rPr>
                <w:sz w:val="24"/>
                <w:szCs w:val="24"/>
                <w:lang w:val="kk-KZ" w:eastAsia="en-US"/>
              </w:rPr>
              <w:t>Индекс</w:t>
            </w:r>
          </w:p>
        </w:tc>
      </w:tr>
      <w:tr w:rsidR="008B7B49" w:rsidRPr="003B2CAA" w:rsidTr="00517B11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9" w:rsidRPr="003B2CAA" w:rsidRDefault="008B7B49" w:rsidP="00517B11">
            <w:pPr>
              <w:spacing w:line="25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49" w:rsidRPr="003B2CAA" w:rsidRDefault="008B7B49" w:rsidP="00517B11">
            <w:pPr>
              <w:spacing w:line="256" w:lineRule="auto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С 1 по 29</w:t>
            </w:r>
            <w:r w:rsidRPr="003B2CAA">
              <w:rPr>
                <w:b/>
                <w:sz w:val="24"/>
                <w:szCs w:val="24"/>
                <w:lang w:val="kk-KZ" w:eastAsia="en-US"/>
              </w:rPr>
              <w:t xml:space="preserve"> признаки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9" w:rsidRPr="003B2CAA" w:rsidRDefault="008B7B49" w:rsidP="00517B11">
            <w:pPr>
              <w:spacing w:line="25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9" w:rsidRPr="003B2CAA" w:rsidRDefault="008B7B49" w:rsidP="00517B11">
            <w:pPr>
              <w:spacing w:line="256" w:lineRule="auto"/>
              <w:rPr>
                <w:sz w:val="24"/>
                <w:szCs w:val="24"/>
                <w:lang w:val="kk-KZ" w:eastAsia="en-US"/>
              </w:rPr>
            </w:pPr>
          </w:p>
        </w:tc>
      </w:tr>
    </w:tbl>
    <w:p w:rsidR="008B7B49" w:rsidRPr="003B2CAA" w:rsidRDefault="008B7B49" w:rsidP="008B7B49">
      <w:pPr>
        <w:rPr>
          <w:rFonts w:ascii="Courier New" w:hAnsi="Courier New"/>
          <w:sz w:val="24"/>
          <w:szCs w:val="24"/>
        </w:rPr>
      </w:pPr>
      <w:r w:rsidRPr="003B2CAA">
        <w:rPr>
          <w:rFonts w:ascii="Courier New" w:hAnsi="Courier New"/>
          <w:sz w:val="24"/>
          <w:szCs w:val="24"/>
        </w:rPr>
        <w:t xml:space="preserve">        </w:t>
      </w:r>
    </w:p>
    <w:p w:rsidR="008B7B49" w:rsidRPr="003B2CAA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>10. Похожие сорта и отличия от этих сортов</w:t>
      </w:r>
    </w:p>
    <w:p w:rsidR="008B7B49" w:rsidRPr="003B2CAA" w:rsidRDefault="008B7B49" w:rsidP="008B7B49">
      <w:pPr>
        <w:spacing w:line="360" w:lineRule="auto"/>
        <w:rPr>
          <w:sz w:val="24"/>
          <w:szCs w:val="24"/>
        </w:rPr>
      </w:pPr>
      <w:r w:rsidRPr="003B2CAA">
        <w:rPr>
          <w:sz w:val="24"/>
          <w:szCs w:val="24"/>
        </w:rPr>
        <w:t>Название похожего сорта ______________________________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960"/>
        <w:gridCol w:w="2122"/>
        <w:gridCol w:w="1701"/>
      </w:tblGrid>
      <w:tr w:rsidR="008B7B49" w:rsidRPr="003B2CAA" w:rsidTr="00517B11">
        <w:trPr>
          <w:cantSplit/>
          <w:trHeight w:val="276"/>
        </w:trPr>
        <w:tc>
          <w:tcPr>
            <w:tcW w:w="2405" w:type="dxa"/>
            <w:vMerge w:val="restart"/>
            <w:hideMark/>
          </w:tcPr>
          <w:p w:rsidR="008B7B49" w:rsidRPr="003B2CAA" w:rsidRDefault="008B7B49" w:rsidP="00517B11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3B2CAA">
              <w:rPr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559" w:type="dxa"/>
            <w:vMerge w:val="restart"/>
            <w:hideMark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  <w:r w:rsidRPr="003B2CAA">
              <w:rPr>
                <w:sz w:val="24"/>
                <w:szCs w:val="24"/>
                <w:lang w:val="kk-KZ"/>
              </w:rPr>
              <w:t>№</w:t>
            </w:r>
          </w:p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  <w:r w:rsidRPr="003B2CAA">
              <w:rPr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1960" w:type="dxa"/>
            <w:vMerge w:val="restart"/>
            <w:hideMark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  <w:r w:rsidRPr="003B2CAA">
              <w:rPr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823" w:type="dxa"/>
            <w:gridSpan w:val="2"/>
            <w:hideMark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  <w:r w:rsidRPr="003B2CAA">
              <w:rPr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8B7B49" w:rsidRPr="003B2CAA" w:rsidTr="00517B11">
        <w:trPr>
          <w:cantSplit/>
          <w:trHeight w:val="427"/>
        </w:trPr>
        <w:tc>
          <w:tcPr>
            <w:tcW w:w="2405" w:type="dxa"/>
            <w:vMerge/>
            <w:vAlign w:val="center"/>
            <w:hideMark/>
          </w:tcPr>
          <w:p w:rsidR="008B7B49" w:rsidRPr="003B2CAA" w:rsidRDefault="008B7B49" w:rsidP="00517B11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7B49" w:rsidRPr="003B2CAA" w:rsidRDefault="008B7B49" w:rsidP="00517B11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8B7B49" w:rsidRPr="003B2CAA" w:rsidRDefault="008B7B49" w:rsidP="00517B11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hideMark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  <w:r w:rsidRPr="003B2CAA">
              <w:rPr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1701" w:type="dxa"/>
            <w:hideMark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  <w:r w:rsidRPr="003B2CAA">
              <w:rPr>
                <w:sz w:val="24"/>
                <w:szCs w:val="24"/>
                <w:lang w:val="kk-KZ"/>
              </w:rPr>
              <w:t>сорт-кандидат</w:t>
            </w:r>
          </w:p>
        </w:tc>
      </w:tr>
      <w:tr w:rsidR="008B7B49" w:rsidRPr="003B2CAA" w:rsidTr="00517B11">
        <w:trPr>
          <w:cantSplit/>
          <w:trHeight w:val="427"/>
        </w:trPr>
        <w:tc>
          <w:tcPr>
            <w:tcW w:w="2405" w:type="dxa"/>
          </w:tcPr>
          <w:p w:rsidR="008B7B49" w:rsidRPr="003B2CAA" w:rsidRDefault="008B7B49" w:rsidP="00517B11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B7B49" w:rsidRPr="003B2CAA" w:rsidRDefault="008B7B49" w:rsidP="00517B1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8B7B49" w:rsidRPr="003B2CAA" w:rsidRDefault="008B7B49" w:rsidP="008B7B49">
      <w:pPr>
        <w:tabs>
          <w:tab w:val="left" w:pos="142"/>
          <w:tab w:val="left" w:pos="284"/>
        </w:tabs>
        <w:rPr>
          <w:sz w:val="24"/>
          <w:szCs w:val="24"/>
        </w:rPr>
      </w:pPr>
    </w:p>
    <w:p w:rsidR="008B7B49" w:rsidRPr="003B2CAA" w:rsidRDefault="008B7B49" w:rsidP="008B7B49">
      <w:pPr>
        <w:tabs>
          <w:tab w:val="left" w:pos="142"/>
          <w:tab w:val="left" w:pos="284"/>
        </w:tabs>
        <w:rPr>
          <w:sz w:val="24"/>
          <w:szCs w:val="24"/>
        </w:rPr>
      </w:pPr>
      <w:r w:rsidRPr="003B2CAA">
        <w:rPr>
          <w:sz w:val="24"/>
          <w:szCs w:val="24"/>
        </w:rPr>
        <w:t>11. Дополнительная информация</w:t>
      </w:r>
    </w:p>
    <w:p w:rsidR="008B7B49" w:rsidRPr="003B2CAA" w:rsidRDefault="008B7B49" w:rsidP="008B7B49">
      <w:pPr>
        <w:rPr>
          <w:rFonts w:ascii="Courier New" w:hAnsi="Courier New"/>
          <w:sz w:val="24"/>
          <w:szCs w:val="24"/>
        </w:rPr>
      </w:pPr>
      <w:r w:rsidRPr="003B2CAA">
        <w:rPr>
          <w:sz w:val="24"/>
          <w:szCs w:val="24"/>
        </w:rPr>
        <w:t>11.1 Устойчивость к болезням и вредителям</w:t>
      </w:r>
      <w:r w:rsidRPr="003B2CAA">
        <w:rPr>
          <w:rFonts w:ascii="Courier New" w:hAnsi="Courier New"/>
          <w:sz w:val="24"/>
          <w:szCs w:val="24"/>
        </w:rPr>
        <w:t xml:space="preserve">                                   _____________________________________</w:t>
      </w:r>
      <w:r>
        <w:rPr>
          <w:rFonts w:ascii="Courier New" w:hAnsi="Courier New"/>
          <w:sz w:val="24"/>
          <w:szCs w:val="24"/>
        </w:rPr>
        <w:t>___________________________</w:t>
      </w:r>
    </w:p>
    <w:p w:rsidR="008B7B49" w:rsidRPr="003B2CAA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>11.2 Особые условия для испытания сорта</w:t>
      </w:r>
    </w:p>
    <w:p w:rsidR="008B7B49" w:rsidRDefault="008B7B49" w:rsidP="008B7B49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</w:t>
      </w:r>
      <w:r w:rsidRPr="003B2CAA">
        <w:rPr>
          <w:rFonts w:ascii="Courier New" w:hAnsi="Courier New"/>
          <w:sz w:val="24"/>
          <w:szCs w:val="24"/>
        </w:rPr>
        <w:t>____________________________________________</w:t>
      </w:r>
      <w:r>
        <w:rPr>
          <w:rFonts w:ascii="Courier New" w:hAnsi="Courier New"/>
          <w:sz w:val="24"/>
          <w:szCs w:val="24"/>
        </w:rPr>
        <w:t>___________________</w:t>
      </w:r>
    </w:p>
    <w:p w:rsidR="008B7B49" w:rsidRDefault="008B7B49" w:rsidP="008B7B49">
      <w:pPr>
        <w:rPr>
          <w:rFonts w:ascii="Courier New" w:hAnsi="Courier New"/>
          <w:sz w:val="24"/>
          <w:szCs w:val="24"/>
        </w:rPr>
      </w:pPr>
      <w:r w:rsidRPr="003B2CAA">
        <w:rPr>
          <w:sz w:val="24"/>
          <w:szCs w:val="24"/>
        </w:rPr>
        <w:t>11.3 Другая информация</w:t>
      </w:r>
      <w:r w:rsidRPr="003B2CAA">
        <w:rPr>
          <w:rFonts w:ascii="Courier New" w:hAnsi="Courier New"/>
          <w:sz w:val="24"/>
          <w:szCs w:val="24"/>
        </w:rPr>
        <w:t xml:space="preserve">  ____________________________________</w:t>
      </w:r>
      <w:r>
        <w:rPr>
          <w:rFonts w:ascii="Courier New" w:hAnsi="Courier New"/>
          <w:sz w:val="24"/>
          <w:szCs w:val="24"/>
        </w:rPr>
        <w:t>_________</w:t>
      </w:r>
    </w:p>
    <w:p w:rsidR="008B7B49" w:rsidRPr="003B2CAA" w:rsidRDefault="008B7B49" w:rsidP="008B7B49">
      <w:pPr>
        <w:rPr>
          <w:rFonts w:ascii="Courier New" w:hAnsi="Courier New"/>
          <w:sz w:val="24"/>
          <w:szCs w:val="24"/>
        </w:rPr>
      </w:pPr>
    </w:p>
    <w:p w:rsidR="008B7B49" w:rsidRPr="003B2CAA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>Дата «____» ______________20__г.</w:t>
      </w:r>
    </w:p>
    <w:p w:rsidR="008B7B49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>Подпись _____________________</w:t>
      </w:r>
    </w:p>
    <w:p w:rsidR="008B7B49" w:rsidRPr="00182BDB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>М</w:t>
      </w:r>
      <w:r w:rsidRPr="003D21FC">
        <w:rPr>
          <w:sz w:val="24"/>
          <w:szCs w:val="24"/>
        </w:rPr>
        <w:t>.</w:t>
      </w:r>
      <w:r w:rsidRPr="003B2CAA">
        <w:rPr>
          <w:sz w:val="24"/>
          <w:szCs w:val="24"/>
        </w:rPr>
        <w:t>П</w:t>
      </w:r>
      <w:r w:rsidRPr="003D21FC">
        <w:rPr>
          <w:sz w:val="24"/>
          <w:szCs w:val="24"/>
        </w:rPr>
        <w:t>.</w:t>
      </w:r>
    </w:p>
    <w:p w:rsidR="008B7B49" w:rsidRPr="00903862" w:rsidRDefault="008B7B49" w:rsidP="008B7B49">
      <w:pPr>
        <w:tabs>
          <w:tab w:val="left" w:pos="8222"/>
        </w:tabs>
        <w:jc w:val="both"/>
        <w:rPr>
          <w:b/>
          <w:sz w:val="24"/>
        </w:rPr>
      </w:pPr>
    </w:p>
    <w:p w:rsidR="008B7B49" w:rsidRDefault="008B7B49">
      <w:pPr>
        <w:ind w:left="1440"/>
        <w:rPr>
          <w:sz w:val="26"/>
        </w:rPr>
      </w:pPr>
    </w:p>
    <w:p w:rsidR="003449B1" w:rsidRDefault="003449B1">
      <w:pPr>
        <w:ind w:left="1440"/>
        <w:rPr>
          <w:sz w:val="26"/>
          <w:lang w:val="en-US"/>
        </w:rPr>
      </w:pP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</w:rPr>
        <w:tab/>
      </w:r>
    </w:p>
    <w:sectPr w:rsidR="003449B1" w:rsidSect="00071291">
      <w:headerReference w:type="even" r:id="rId12"/>
      <w:headerReference w:type="default" r:id="rId13"/>
      <w:pgSz w:w="11906" w:h="16838"/>
      <w:pgMar w:top="1135" w:right="1274" w:bottom="113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46" w:rsidRDefault="00062246">
      <w:r>
        <w:separator/>
      </w:r>
    </w:p>
  </w:endnote>
  <w:endnote w:type="continuationSeparator" w:id="0">
    <w:p w:rsidR="00062246" w:rsidRDefault="0006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46" w:rsidRDefault="00062246">
      <w:r>
        <w:separator/>
      </w:r>
    </w:p>
  </w:footnote>
  <w:footnote w:type="continuationSeparator" w:id="0">
    <w:p w:rsidR="00062246" w:rsidRDefault="00062246">
      <w:r>
        <w:continuationSeparator/>
      </w:r>
    </w:p>
  </w:footnote>
  <w:footnote w:id="1">
    <w:p w:rsidR="003449B1" w:rsidRDefault="003449B1">
      <w:pPr>
        <w:pStyle w:val="a5"/>
        <w:jc w:val="both"/>
        <w:rPr>
          <w:lang w:val="en-US"/>
        </w:rPr>
      </w:pPr>
      <w:r>
        <w:rPr>
          <w:rStyle w:val="a6"/>
        </w:rPr>
        <w:sym w:font="Symbol" w:char="F02A"/>
      </w:r>
      <w:r>
        <w:t xml:space="preserve"> Взамен </w:t>
      </w:r>
      <w:r>
        <w:rPr>
          <w:lang w:val="en-US"/>
        </w:rPr>
        <w:t>RTG</w:t>
      </w:r>
      <w:r w:rsidRPr="00991FF1">
        <w:t xml:space="preserve">/64/1. </w:t>
      </w:r>
      <w:r>
        <w:t>Вводится с 2004 года для новых сортов.</w:t>
      </w:r>
      <w:r w:rsidRPr="00991FF1">
        <w:t xml:space="preserve"> </w:t>
      </w:r>
      <w:r>
        <w:t>Использован</w:t>
      </w:r>
      <w:r w:rsidRPr="00991FF1">
        <w:rPr>
          <w:lang w:val="en-US"/>
        </w:rPr>
        <w:t xml:space="preserve"> </w:t>
      </w:r>
      <w:r>
        <w:t>документ</w:t>
      </w:r>
      <w:r w:rsidRPr="00991FF1">
        <w:rPr>
          <w:lang w:val="en-US"/>
        </w:rPr>
        <w:t xml:space="preserve"> </w:t>
      </w:r>
      <w:r>
        <w:t>УПОВ</w:t>
      </w:r>
      <w:r w:rsidRPr="00991FF1">
        <w:rPr>
          <w:lang w:val="en-US"/>
        </w:rPr>
        <w:t xml:space="preserve"> TG/64/6 "GUIDELINES FOR THE CONDUCT </w:t>
      </w:r>
      <w:r>
        <w:t>О</w:t>
      </w:r>
      <w:r w:rsidRPr="00991FF1">
        <w:rPr>
          <w:lang w:val="en-US"/>
        </w:rPr>
        <w:t xml:space="preserve">F TESTS FOR DISTINCTNESS, HOMOGENEITY AND STABILITY". </w:t>
      </w:r>
      <w:r>
        <w:t>Оригинал на английском языке от 23.03.99.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B1" w:rsidRDefault="003449B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49B1" w:rsidRDefault="003449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B1" w:rsidRDefault="003449B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2F26">
      <w:rPr>
        <w:rStyle w:val="a8"/>
        <w:noProof/>
      </w:rPr>
      <w:t>1</w:t>
    </w:r>
    <w:r>
      <w:rPr>
        <w:rStyle w:val="a8"/>
      </w:rPr>
      <w:fldChar w:fldCharType="end"/>
    </w:r>
  </w:p>
  <w:p w:rsidR="003449B1" w:rsidRDefault="003449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61D90"/>
    <w:multiLevelType w:val="singleLevel"/>
    <w:tmpl w:val="C0D6658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FF1"/>
    <w:rsid w:val="00062246"/>
    <w:rsid w:val="00066AD6"/>
    <w:rsid w:val="00071291"/>
    <w:rsid w:val="00182BDB"/>
    <w:rsid w:val="00296F6A"/>
    <w:rsid w:val="003449B1"/>
    <w:rsid w:val="003A2F26"/>
    <w:rsid w:val="003D21FC"/>
    <w:rsid w:val="00581C6C"/>
    <w:rsid w:val="00687D17"/>
    <w:rsid w:val="008B7B49"/>
    <w:rsid w:val="00903862"/>
    <w:rsid w:val="00991FF1"/>
    <w:rsid w:val="00AF1C11"/>
    <w:rsid w:val="00B60A1C"/>
    <w:rsid w:val="00B936B8"/>
    <w:rsid w:val="00DD4DFF"/>
    <w:rsid w:val="00F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445A144"/>
  <w15:chartTrackingRefBased/>
  <w15:docId w15:val="{57C0BE6A-E6B3-425C-96EF-F5DB04E7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keepNext/>
      <w:tabs>
        <w:tab w:val="left" w:pos="8222"/>
      </w:tabs>
      <w:ind w:left="851"/>
      <w:jc w:val="center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21">
    <w:name w:val="List Bullet 2"/>
    <w:basedOn w:val="a"/>
    <w:pPr>
      <w:ind w:left="566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31">
    <w:name w:val="List Continue 3"/>
    <w:basedOn w:val="a"/>
    <w:pPr>
      <w:spacing w:after="120"/>
      <w:ind w:left="849"/>
    </w:pPr>
  </w:style>
  <w:style w:type="paragraph" w:styleId="ab">
    <w:name w:val="caption"/>
    <w:basedOn w:val="a"/>
    <w:next w:val="a"/>
    <w:qFormat/>
    <w:pPr>
      <w:spacing w:before="120" w:after="120"/>
    </w:pPr>
    <w:rPr>
      <w:b/>
    </w:rPr>
  </w:style>
  <w:style w:type="paragraph" w:styleId="ac">
    <w:name w:val="Body Text"/>
    <w:basedOn w:val="a"/>
    <w:pPr>
      <w:spacing w:after="120"/>
    </w:pPr>
  </w:style>
  <w:style w:type="paragraph" w:styleId="ad">
    <w:name w:val="Body Text Indent"/>
    <w:basedOn w:val="a"/>
    <w:pPr>
      <w:spacing w:after="120"/>
      <w:ind w:left="283"/>
    </w:pPr>
  </w:style>
  <w:style w:type="paragraph" w:styleId="32">
    <w:name w:val="Body Text 3"/>
    <w:basedOn w:val="ad"/>
  </w:style>
  <w:style w:type="paragraph" w:customStyle="1" w:styleId="41">
    <w:name w:val="Основной текст 4"/>
    <w:basedOn w:val="ad"/>
  </w:style>
  <w:style w:type="paragraph" w:customStyle="1" w:styleId="50">
    <w:name w:val="Основной текст 5"/>
    <w:basedOn w:val="ad"/>
  </w:style>
  <w:style w:type="paragraph" w:styleId="23">
    <w:name w:val="Body Text 2"/>
    <w:basedOn w:val="a"/>
    <w:pPr>
      <w:jc w:val="both"/>
    </w:pPr>
    <w:rPr>
      <w:snapToGrid w:val="0"/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555F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55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RTG/85/1</vt:lpstr>
    </vt:vector>
  </TitlesOfParts>
  <Company>gk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RTG/85/1</dc:title>
  <dc:subject/>
  <dc:creator>Николаевская Татьяна</dc:creator>
  <cp:keywords/>
  <dc:description/>
  <cp:lastModifiedBy>User</cp:lastModifiedBy>
  <cp:revision>7</cp:revision>
  <cp:lastPrinted>2018-08-14T09:59:00Z</cp:lastPrinted>
  <dcterms:created xsi:type="dcterms:W3CDTF">2018-07-25T09:59:00Z</dcterms:created>
  <dcterms:modified xsi:type="dcterms:W3CDTF">2018-08-14T09:59:00Z</dcterms:modified>
</cp:coreProperties>
</file>