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9" w:rsidRDefault="00D011C9" w:rsidP="00EF1A48">
      <w:pPr>
        <w:tabs>
          <w:tab w:val="left" w:pos="8222"/>
          <w:tab w:val="left" w:pos="8364"/>
        </w:tabs>
        <w:jc w:val="center"/>
        <w:rPr>
          <w:b/>
          <w:sz w:val="26"/>
        </w:rPr>
      </w:pPr>
    </w:p>
    <w:p w:rsidR="0023419C" w:rsidRDefault="0023419C" w:rsidP="0023419C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1к Приказу № 40</w:t>
      </w:r>
      <w:r>
        <w:rPr>
          <w:sz w:val="24"/>
          <w:szCs w:val="24"/>
          <w:lang w:val="kk-KZ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Ө </w:t>
      </w:r>
    </w:p>
    <w:p w:rsidR="0023419C" w:rsidRDefault="0023419C" w:rsidP="0023419C">
      <w:pPr>
        <w:ind w:right="175"/>
        <w:jc w:val="right"/>
        <w:rPr>
          <w:sz w:val="24"/>
          <w:szCs w:val="24"/>
        </w:rPr>
      </w:pPr>
    </w:p>
    <w:p w:rsidR="0023419C" w:rsidRDefault="0023419C" w:rsidP="0023419C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23419C" w:rsidRDefault="0023419C" w:rsidP="0023419C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23419C" w:rsidRDefault="0023419C" w:rsidP="0023419C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23419C" w:rsidRDefault="0023419C" w:rsidP="0023419C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23419C" w:rsidRDefault="0023419C" w:rsidP="0023419C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Т. </w:t>
      </w:r>
      <w:proofErr w:type="spellStart"/>
      <w:r>
        <w:rPr>
          <w:sz w:val="24"/>
          <w:szCs w:val="24"/>
        </w:rPr>
        <w:t>Ажгалиев</w:t>
      </w:r>
      <w:proofErr w:type="spellEnd"/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03» августа  2018 г.</w:t>
      </w:r>
    </w:p>
    <w:p w:rsidR="00D011C9" w:rsidRDefault="00D011C9" w:rsidP="00EF1A48">
      <w:pPr>
        <w:tabs>
          <w:tab w:val="left" w:pos="8222"/>
          <w:tab w:val="left" w:pos="8364"/>
        </w:tabs>
        <w:jc w:val="center"/>
        <w:rPr>
          <w:b/>
          <w:sz w:val="26"/>
        </w:rPr>
      </w:pPr>
    </w:p>
    <w:p w:rsidR="00EF1A48" w:rsidRDefault="00EF1A48" w:rsidP="00EF1A48">
      <w:pPr>
        <w:tabs>
          <w:tab w:val="left" w:pos="8222"/>
          <w:tab w:val="left" w:pos="8364"/>
        </w:tabs>
        <w:jc w:val="center"/>
        <w:rPr>
          <w:b/>
          <w:sz w:val="26"/>
        </w:rPr>
      </w:pPr>
      <w:r>
        <w:rPr>
          <w:b/>
          <w:sz w:val="26"/>
        </w:rPr>
        <w:t>МЕТОДИКА ПРОВЕДЕНИЯ ИСПЫТАНИЙ</w:t>
      </w:r>
    </w:p>
    <w:p w:rsidR="00EF1A48" w:rsidRDefault="00EF1A48" w:rsidP="00EF1A48">
      <w:pPr>
        <w:tabs>
          <w:tab w:val="left" w:pos="8222"/>
          <w:tab w:val="left" w:pos="8364"/>
        </w:tabs>
        <w:jc w:val="center"/>
        <w:rPr>
          <w:b/>
          <w:sz w:val="26"/>
        </w:rPr>
      </w:pPr>
      <w:r>
        <w:rPr>
          <w:b/>
          <w:sz w:val="26"/>
        </w:rPr>
        <w:t>НА ОТЛИЧИМОСТЬ, ОДНОРОДНОСТЬ И СТАБИЛЬНОСТЬ</w:t>
      </w:r>
    </w:p>
    <w:p w:rsidR="00EF1A48" w:rsidRPr="00D14B25" w:rsidRDefault="00EF1A48" w:rsidP="00EF1A48">
      <w:pPr>
        <w:tabs>
          <w:tab w:val="left" w:pos="8222"/>
          <w:tab w:val="left" w:pos="8364"/>
        </w:tabs>
        <w:jc w:val="center"/>
        <w:rPr>
          <w:sz w:val="16"/>
          <w:szCs w:val="16"/>
        </w:rPr>
      </w:pPr>
    </w:p>
    <w:p w:rsidR="00EF1A48" w:rsidRPr="006F644B" w:rsidRDefault="00EF1A48" w:rsidP="00EF1A48">
      <w:pPr>
        <w:tabs>
          <w:tab w:val="left" w:pos="9356"/>
        </w:tabs>
        <w:jc w:val="center"/>
        <w:rPr>
          <w:b/>
          <w:sz w:val="26"/>
        </w:rPr>
      </w:pPr>
      <w:r>
        <w:rPr>
          <w:b/>
          <w:sz w:val="26"/>
        </w:rPr>
        <w:t>КОХИЯ</w:t>
      </w:r>
    </w:p>
    <w:p w:rsidR="00EF1A48" w:rsidRPr="006F644B" w:rsidRDefault="00EF1A48" w:rsidP="00EF1A48">
      <w:pPr>
        <w:tabs>
          <w:tab w:val="left" w:pos="9356"/>
        </w:tabs>
        <w:jc w:val="center"/>
        <w:rPr>
          <w:b/>
          <w:sz w:val="26"/>
        </w:rPr>
      </w:pPr>
      <w:r w:rsidRPr="006F644B">
        <w:rPr>
          <w:b/>
          <w:sz w:val="26"/>
        </w:rPr>
        <w:t>(</w:t>
      </w:r>
      <w:proofErr w:type="spellStart"/>
      <w:r>
        <w:rPr>
          <w:b/>
          <w:i/>
          <w:sz w:val="26"/>
          <w:lang w:val="en-US"/>
        </w:rPr>
        <w:t>Bassia</w:t>
      </w:r>
      <w:proofErr w:type="spellEnd"/>
      <w:r w:rsidRPr="006F644B">
        <w:rPr>
          <w:b/>
          <w:sz w:val="26"/>
        </w:rPr>
        <w:t xml:space="preserve"> (</w:t>
      </w:r>
      <w:r w:rsidRPr="00D846A0">
        <w:rPr>
          <w:b/>
          <w:sz w:val="26"/>
          <w:lang w:val="en-US"/>
        </w:rPr>
        <w:t>L</w:t>
      </w:r>
      <w:r w:rsidRPr="006F644B">
        <w:rPr>
          <w:b/>
          <w:sz w:val="26"/>
        </w:rPr>
        <w:t>.))</w:t>
      </w:r>
      <w:r>
        <w:rPr>
          <w:rStyle w:val="a5"/>
          <w:b/>
        </w:rPr>
        <w:footnoteReference w:customMarkFollows="1" w:id="1"/>
        <w:sym w:font="Symbol" w:char="F02A"/>
      </w:r>
    </w:p>
    <w:p w:rsidR="00EF1A48" w:rsidRPr="006F644B" w:rsidRDefault="00EF1A48" w:rsidP="00EF1A48">
      <w:pPr>
        <w:tabs>
          <w:tab w:val="left" w:pos="8364"/>
        </w:tabs>
        <w:jc w:val="center"/>
        <w:rPr>
          <w:b/>
          <w:sz w:val="16"/>
          <w:szCs w:val="16"/>
        </w:rPr>
      </w:pPr>
    </w:p>
    <w:p w:rsidR="00EF1A48" w:rsidRPr="00061730" w:rsidRDefault="00EF1A48" w:rsidP="00EF1A48">
      <w:pPr>
        <w:tabs>
          <w:tab w:val="left" w:pos="8222"/>
        </w:tabs>
        <w:rPr>
          <w:b/>
          <w:sz w:val="24"/>
          <w:szCs w:val="24"/>
        </w:rPr>
      </w:pPr>
      <w:smartTag w:uri="urn:schemas-microsoft-com:office:smarttags" w:element="place">
        <w:r w:rsidRPr="00061730">
          <w:rPr>
            <w:b/>
            <w:sz w:val="24"/>
            <w:szCs w:val="24"/>
            <w:lang w:val="en-US"/>
          </w:rPr>
          <w:t>I</w:t>
        </w:r>
        <w:r w:rsidRPr="00061730">
          <w:rPr>
            <w:b/>
            <w:sz w:val="24"/>
            <w:szCs w:val="24"/>
          </w:rPr>
          <w:t>.</w:t>
        </w:r>
      </w:smartTag>
      <w:r w:rsidRPr="00061730">
        <w:rPr>
          <w:b/>
          <w:i/>
          <w:sz w:val="24"/>
          <w:szCs w:val="24"/>
        </w:rPr>
        <w:t xml:space="preserve"> </w:t>
      </w:r>
      <w:r w:rsidRPr="00061730">
        <w:rPr>
          <w:b/>
          <w:sz w:val="24"/>
          <w:szCs w:val="24"/>
        </w:rPr>
        <w:t>Общие рекомендации</w:t>
      </w:r>
    </w:p>
    <w:p w:rsidR="00EF1A48" w:rsidRPr="002D434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F72719">
        <w:rPr>
          <w:sz w:val="24"/>
          <w:szCs w:val="24"/>
        </w:rPr>
        <w:t xml:space="preserve">Данная методика применима ко всем сортам </w:t>
      </w:r>
      <w:r>
        <w:rPr>
          <w:sz w:val="24"/>
          <w:szCs w:val="24"/>
        </w:rPr>
        <w:t xml:space="preserve">рода </w:t>
      </w:r>
      <w:proofErr w:type="spellStart"/>
      <w:r w:rsidRPr="001E2084">
        <w:rPr>
          <w:b/>
          <w:i/>
          <w:sz w:val="24"/>
          <w:szCs w:val="24"/>
          <w:lang w:val="en-US"/>
        </w:rPr>
        <w:t>Bassia</w:t>
      </w:r>
      <w:proofErr w:type="spellEnd"/>
      <w:r w:rsidRPr="001E2084">
        <w:rPr>
          <w:b/>
          <w:sz w:val="24"/>
          <w:szCs w:val="24"/>
        </w:rPr>
        <w:t xml:space="preserve"> (</w:t>
      </w:r>
      <w:r w:rsidRPr="001E2084">
        <w:rPr>
          <w:b/>
          <w:sz w:val="24"/>
          <w:szCs w:val="24"/>
          <w:lang w:val="en-US"/>
        </w:rPr>
        <w:t>L</w:t>
      </w:r>
      <w:r w:rsidRPr="001E2084">
        <w:rPr>
          <w:b/>
          <w:sz w:val="24"/>
          <w:szCs w:val="24"/>
        </w:rPr>
        <w:t>.)</w:t>
      </w:r>
      <w:r w:rsidRPr="001E2084">
        <w:rPr>
          <w:sz w:val="24"/>
          <w:szCs w:val="24"/>
        </w:rPr>
        <w:t xml:space="preserve">. </w:t>
      </w:r>
      <w:r w:rsidR="003800EF" w:rsidRPr="003800EF">
        <w:rPr>
          <w:sz w:val="24"/>
          <w:szCs w:val="24"/>
        </w:rPr>
        <w:t>Одновременно следует руководствоваться Приказ</w:t>
      </w:r>
      <w:r w:rsidR="0023419C">
        <w:rPr>
          <w:sz w:val="24"/>
          <w:szCs w:val="24"/>
        </w:rPr>
        <w:t>ом</w:t>
      </w:r>
      <w:r w:rsidR="003800EF" w:rsidRPr="003800EF">
        <w:rPr>
          <w:sz w:val="24"/>
          <w:szCs w:val="24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EF1A48" w:rsidRPr="002D434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1A48" w:rsidRPr="00F72719" w:rsidRDefault="00EF1A48" w:rsidP="00EF1A48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sz w:val="24"/>
          <w:szCs w:val="24"/>
        </w:rPr>
        <w:t>II</w:t>
      </w:r>
      <w:r w:rsidRPr="00F72719">
        <w:rPr>
          <w:b/>
          <w:bCs/>
          <w:sz w:val="24"/>
          <w:szCs w:val="24"/>
        </w:rPr>
        <w:t>. Требуемый материал</w:t>
      </w:r>
    </w:p>
    <w:p w:rsidR="00EF1A48" w:rsidRPr="00F72719" w:rsidRDefault="00EF1A48" w:rsidP="00EF1A48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54"/>
        <w:rPr>
          <w:spacing w:val="-20"/>
          <w:sz w:val="24"/>
          <w:szCs w:val="24"/>
        </w:rPr>
      </w:pPr>
      <w:r w:rsidRPr="00F72719">
        <w:rPr>
          <w:sz w:val="24"/>
          <w:szCs w:val="24"/>
        </w:rPr>
        <w:t xml:space="preserve">На весь цикл испытания необходим исходный образец семян массой </w:t>
      </w:r>
      <w:smartTag w:uri="urn:schemas-microsoft-com:office:smarttags" w:element="metricconverter">
        <w:smartTagPr>
          <w:attr w:name="ProductID" w:val="0,5 кг"/>
        </w:smartTagPr>
        <w:r w:rsidRPr="00F72719">
          <w:rPr>
            <w:sz w:val="24"/>
            <w:szCs w:val="24"/>
          </w:rPr>
          <w:t>0,5</w:t>
        </w:r>
        <w:r w:rsidRPr="00D14B25">
          <w:rPr>
            <w:sz w:val="24"/>
            <w:szCs w:val="24"/>
          </w:rPr>
          <w:t xml:space="preserve"> </w:t>
        </w:r>
        <w:r w:rsidRPr="00F72719">
          <w:rPr>
            <w:sz w:val="24"/>
            <w:szCs w:val="24"/>
          </w:rPr>
          <w:t>кг</w:t>
        </w:r>
      </w:smartTag>
      <w:r w:rsidRPr="00F72719">
        <w:rPr>
          <w:sz w:val="24"/>
          <w:szCs w:val="24"/>
        </w:rPr>
        <w:t>.</w:t>
      </w:r>
    </w:p>
    <w:p w:rsidR="00EF1A48" w:rsidRPr="00F72719" w:rsidRDefault="00EF1A48" w:rsidP="00EF1A48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144" w:hanging="355"/>
        <w:jc w:val="both"/>
        <w:rPr>
          <w:spacing w:val="-12"/>
          <w:sz w:val="24"/>
          <w:szCs w:val="24"/>
        </w:rPr>
      </w:pPr>
      <w:r w:rsidRPr="00D14B25">
        <w:rPr>
          <w:sz w:val="24"/>
          <w:szCs w:val="24"/>
        </w:rPr>
        <w:t>Семена должны соответствовать требованиям нормативно-технической документации по посевным качествам и сортовой чистоте.</w:t>
      </w:r>
    </w:p>
    <w:p w:rsidR="00EF1A48" w:rsidRPr="00F72719" w:rsidRDefault="00EF1A48" w:rsidP="00EF1A48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144" w:hanging="355"/>
        <w:jc w:val="both"/>
        <w:rPr>
          <w:spacing w:val="-13"/>
          <w:sz w:val="24"/>
          <w:szCs w:val="24"/>
        </w:rPr>
      </w:pPr>
      <w:r w:rsidRPr="00D14B25">
        <w:rPr>
          <w:sz w:val="24"/>
          <w:szCs w:val="24"/>
        </w:rPr>
        <w:t>Семена не должны быть обработаны ядохимикатами, если на то нет разрешения или требования Госкомиссии. Если обработка имела место, то необходимо дать её подробное описание.</w:t>
      </w:r>
    </w:p>
    <w:p w:rsidR="00EF1A48" w:rsidRPr="00D14B25" w:rsidRDefault="00EF1A48" w:rsidP="00EF1A48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130" w:hanging="355"/>
        <w:jc w:val="both"/>
        <w:rPr>
          <w:spacing w:val="-13"/>
          <w:sz w:val="24"/>
          <w:szCs w:val="24"/>
        </w:rPr>
      </w:pPr>
      <w:r w:rsidRPr="00D14B25">
        <w:rPr>
          <w:sz w:val="24"/>
          <w:szCs w:val="24"/>
        </w:rPr>
        <w:t xml:space="preserve">Заявитель, высылающий семена из другой страны, должен полностью соблюдать все таможенные правила. </w:t>
      </w:r>
    </w:p>
    <w:p w:rsidR="00EF1A48" w:rsidRPr="00D14B25" w:rsidRDefault="00EF1A48" w:rsidP="00EF1A48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471" w:right="130"/>
        <w:jc w:val="both"/>
        <w:rPr>
          <w:spacing w:val="-13"/>
          <w:sz w:val="16"/>
          <w:szCs w:val="16"/>
        </w:rPr>
      </w:pPr>
    </w:p>
    <w:p w:rsidR="00EF1A48" w:rsidRPr="008B4093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jc w:val="both"/>
        <w:rPr>
          <w:b/>
          <w:bCs/>
          <w:sz w:val="24"/>
          <w:szCs w:val="24"/>
        </w:rPr>
      </w:pPr>
      <w:r w:rsidRPr="008B4093">
        <w:rPr>
          <w:b/>
          <w:bCs/>
          <w:sz w:val="24"/>
          <w:szCs w:val="24"/>
        </w:rPr>
        <w:t xml:space="preserve">III. </w:t>
      </w:r>
      <w:r w:rsidRPr="00F72719">
        <w:rPr>
          <w:b/>
          <w:bCs/>
          <w:sz w:val="24"/>
          <w:szCs w:val="24"/>
        </w:rPr>
        <w:t>Проведение испытаний</w:t>
      </w:r>
    </w:p>
    <w:p w:rsidR="00EF1A48" w:rsidRPr="00D14B25" w:rsidRDefault="00EF1A48" w:rsidP="00EF1A4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821" w:right="125" w:hanging="350"/>
        <w:jc w:val="both"/>
        <w:rPr>
          <w:spacing w:val="-23"/>
          <w:sz w:val="24"/>
          <w:szCs w:val="24"/>
        </w:rPr>
      </w:pPr>
      <w:r w:rsidRPr="00F72719">
        <w:rPr>
          <w:sz w:val="24"/>
          <w:szCs w:val="24"/>
        </w:rPr>
        <w:t>Полевые опыты проводят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</w:t>
      </w:r>
    </w:p>
    <w:p w:rsidR="00EF1A48" w:rsidRPr="00D14B25" w:rsidRDefault="00EF1A48" w:rsidP="00EF1A4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821" w:right="125" w:hanging="350"/>
        <w:jc w:val="both"/>
        <w:rPr>
          <w:spacing w:val="-23"/>
          <w:sz w:val="24"/>
          <w:szCs w:val="24"/>
        </w:rPr>
      </w:pPr>
      <w:r w:rsidRPr="00D14B25">
        <w:rPr>
          <w:sz w:val="24"/>
          <w:szCs w:val="24"/>
        </w:rPr>
        <w:t>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EF1A48" w:rsidRPr="006F644B" w:rsidRDefault="00EF1A48" w:rsidP="00EF1A4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821" w:right="125" w:hanging="350"/>
        <w:jc w:val="both"/>
        <w:rPr>
          <w:spacing w:val="-23"/>
          <w:sz w:val="24"/>
          <w:szCs w:val="24"/>
        </w:rPr>
      </w:pPr>
      <w:r w:rsidRPr="006F644B">
        <w:rPr>
          <w:sz w:val="24"/>
          <w:szCs w:val="24"/>
        </w:rPr>
        <w:t>Как минимум каждое испытание должно включать в общем 60 отдельно стоящих растений, разделённых на два повторения. Плотность растений должна быть примерно 200 шт. на метр.</w:t>
      </w:r>
      <w:r w:rsidRPr="00805CF5">
        <w:rPr>
          <w:sz w:val="24"/>
          <w:szCs w:val="24"/>
        </w:rPr>
        <w:t xml:space="preserve"> </w:t>
      </w:r>
    </w:p>
    <w:p w:rsidR="00EF1A48" w:rsidRPr="00D14B25" w:rsidRDefault="00EF1A48" w:rsidP="00EF1A4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821" w:right="125" w:hanging="350"/>
        <w:jc w:val="both"/>
        <w:rPr>
          <w:spacing w:val="-23"/>
          <w:sz w:val="24"/>
          <w:szCs w:val="24"/>
        </w:rPr>
      </w:pPr>
      <w:r w:rsidRPr="00D14B25">
        <w:rPr>
          <w:sz w:val="24"/>
          <w:szCs w:val="24"/>
        </w:rPr>
        <w:t>Оцениваемый и похожий на него сорта высевают на смежных делянках. В опыте размещают и делянки эталонных сортов.</w:t>
      </w:r>
    </w:p>
    <w:p w:rsidR="00EF1A48" w:rsidRPr="00D14B25" w:rsidRDefault="00EF1A48" w:rsidP="00EF1A4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821" w:right="125" w:hanging="350"/>
        <w:jc w:val="both"/>
        <w:rPr>
          <w:sz w:val="24"/>
          <w:szCs w:val="24"/>
        </w:rPr>
      </w:pPr>
      <w:r w:rsidRPr="00D14B25">
        <w:rPr>
          <w:sz w:val="24"/>
          <w:szCs w:val="24"/>
        </w:rPr>
        <w:t>Для специальных целей могут быть назначены дополнительные испытания.</w:t>
      </w:r>
    </w:p>
    <w:p w:rsidR="00EF1A48" w:rsidRPr="00D14B25" w:rsidRDefault="00EF1A48" w:rsidP="00EF1A48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471" w:right="125"/>
        <w:jc w:val="both"/>
        <w:rPr>
          <w:spacing w:val="-23"/>
          <w:sz w:val="16"/>
          <w:szCs w:val="16"/>
        </w:rPr>
      </w:pPr>
      <w:r w:rsidRPr="00AA2982">
        <w:rPr>
          <w:sz w:val="24"/>
          <w:szCs w:val="24"/>
        </w:rPr>
        <w:t xml:space="preserve"> </w:t>
      </w:r>
    </w:p>
    <w:p w:rsidR="00EF1A48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  <w:lang w:val="en-US"/>
        </w:rPr>
      </w:pPr>
      <w:r w:rsidRPr="008B4093">
        <w:rPr>
          <w:b/>
          <w:bCs/>
          <w:sz w:val="24"/>
          <w:szCs w:val="24"/>
        </w:rPr>
        <w:t>IV</w:t>
      </w:r>
      <w:r w:rsidRPr="00AA2982">
        <w:rPr>
          <w:b/>
          <w:bCs/>
          <w:sz w:val="24"/>
          <w:szCs w:val="24"/>
        </w:rPr>
        <w:t>. Методы и наблюдения</w:t>
      </w:r>
    </w:p>
    <w:p w:rsidR="00EF1A48" w:rsidRPr="006F644B" w:rsidRDefault="00EF1A48" w:rsidP="00EF1A48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F644B">
        <w:rPr>
          <w:sz w:val="24"/>
          <w:szCs w:val="24"/>
        </w:rPr>
        <w:t>Если не указано иное, все наблюдения проводят на 20 растениях или частях растений (по одной части, взятой от каждого из 20 растений).</w:t>
      </w:r>
    </w:p>
    <w:p w:rsidR="00EF1A48" w:rsidRPr="00976ECC" w:rsidRDefault="00EF1A48" w:rsidP="00EF1A48">
      <w:pPr>
        <w:widowControl w:val="0"/>
        <w:tabs>
          <w:tab w:val="left" w:pos="826"/>
        </w:tabs>
        <w:autoSpaceDE w:val="0"/>
        <w:autoSpaceDN w:val="0"/>
        <w:adjustRightInd w:val="0"/>
        <w:ind w:left="360"/>
        <w:jc w:val="both"/>
        <w:rPr>
          <w:sz w:val="24"/>
          <w:szCs w:val="24"/>
          <w:highlight w:val="yellow"/>
        </w:rPr>
      </w:pPr>
      <w:r w:rsidRPr="00631D99">
        <w:rPr>
          <w:sz w:val="24"/>
          <w:szCs w:val="24"/>
        </w:rPr>
        <w:t xml:space="preserve">2. </w:t>
      </w:r>
      <w:r w:rsidRPr="003F38D4">
        <w:rPr>
          <w:sz w:val="24"/>
          <w:szCs w:val="24"/>
        </w:rPr>
        <w:t xml:space="preserve">Анализ результатов проводят в соответствии с правилами для перекрестно-опыляемых сортов как указано в "Общем введении по испытанию на </w:t>
      </w:r>
      <w:proofErr w:type="spellStart"/>
      <w:r w:rsidRPr="003F38D4">
        <w:rPr>
          <w:sz w:val="24"/>
          <w:szCs w:val="24"/>
        </w:rPr>
        <w:t>отличимость</w:t>
      </w:r>
      <w:proofErr w:type="spellEnd"/>
      <w:r w:rsidRPr="003F38D4">
        <w:rPr>
          <w:sz w:val="24"/>
          <w:szCs w:val="24"/>
        </w:rPr>
        <w:t xml:space="preserve">, </w:t>
      </w:r>
      <w:r w:rsidRPr="003F38D4">
        <w:rPr>
          <w:sz w:val="24"/>
          <w:szCs w:val="24"/>
        </w:rPr>
        <w:lastRenderedPageBreak/>
        <w:t xml:space="preserve">однородность и стабильность и составлению описаний". Однородность сорта определяется относительно фактической однородности общеизвестного сорта. </w:t>
      </w:r>
      <w:r w:rsidRPr="006F644B">
        <w:rPr>
          <w:sz w:val="24"/>
          <w:szCs w:val="24"/>
        </w:rPr>
        <w:t>Изменчивость сорта-кандидата не должна превышать изменчивости общеизвестного сорта в 1,6 раза.</w:t>
      </w:r>
    </w:p>
    <w:p w:rsidR="00EF1A48" w:rsidRPr="00396A40" w:rsidRDefault="00EF1A48" w:rsidP="00EF1A48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384"/>
        <w:jc w:val="both"/>
        <w:rPr>
          <w:sz w:val="16"/>
          <w:szCs w:val="16"/>
        </w:rPr>
      </w:pPr>
    </w:p>
    <w:p w:rsidR="00EF1A48" w:rsidRPr="008B4093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  <w:r w:rsidRPr="008B4093">
        <w:rPr>
          <w:b/>
          <w:bCs/>
          <w:sz w:val="24"/>
          <w:szCs w:val="24"/>
        </w:rPr>
        <w:t>V</w:t>
      </w:r>
      <w:r w:rsidRPr="00AA2982">
        <w:rPr>
          <w:b/>
          <w:bCs/>
          <w:sz w:val="24"/>
          <w:szCs w:val="24"/>
        </w:rPr>
        <w:t>. Группирование сортов</w:t>
      </w:r>
    </w:p>
    <w:p w:rsidR="00EF1A48" w:rsidRPr="008B4093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0" w:right="154" w:firstLine="523"/>
        <w:jc w:val="both"/>
        <w:rPr>
          <w:sz w:val="24"/>
          <w:szCs w:val="24"/>
        </w:rPr>
      </w:pPr>
      <w:r w:rsidRPr="00AA2982">
        <w:rPr>
          <w:sz w:val="24"/>
          <w:szCs w:val="24"/>
        </w:rPr>
        <w:t xml:space="preserve">Испытываемый сорт и похожие сорта коллекции должны быть разбиты на группы для облегчения оценки на </w:t>
      </w:r>
      <w:proofErr w:type="spellStart"/>
      <w:r w:rsidRPr="00AA2982">
        <w:rPr>
          <w:sz w:val="24"/>
          <w:szCs w:val="24"/>
        </w:rPr>
        <w:t>отличимость</w:t>
      </w:r>
      <w:proofErr w:type="spellEnd"/>
      <w:r w:rsidRPr="00AA2982">
        <w:rPr>
          <w:sz w:val="24"/>
          <w:szCs w:val="24"/>
        </w:rPr>
        <w:t>. Для группировки используют такие признаки, которые, исходя  из практического опыта, не варьируют или варьируют незначительно в пределах сорта, и их варьирование в пределах коллекции распределено равномерно. Рекомендуется использовать следующие признаки:</w:t>
      </w:r>
    </w:p>
    <w:p w:rsidR="00EF1A48" w:rsidRPr="00D55B81" w:rsidRDefault="00EF1A48" w:rsidP="00EF1A4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456"/>
        <w:rPr>
          <w:spacing w:val="-20"/>
          <w:sz w:val="24"/>
          <w:szCs w:val="24"/>
        </w:rPr>
      </w:pPr>
      <w:r w:rsidRPr="00BE2671">
        <w:rPr>
          <w:sz w:val="24"/>
          <w:szCs w:val="24"/>
        </w:rPr>
        <w:t xml:space="preserve">Гипокотиль: </w:t>
      </w:r>
      <w:proofErr w:type="spellStart"/>
      <w:r w:rsidRPr="00BE2671">
        <w:rPr>
          <w:sz w:val="24"/>
          <w:szCs w:val="24"/>
        </w:rPr>
        <w:t>антоциановая</w:t>
      </w:r>
      <w:proofErr w:type="spellEnd"/>
      <w:r w:rsidRPr="00BE2671">
        <w:rPr>
          <w:sz w:val="24"/>
          <w:szCs w:val="24"/>
        </w:rPr>
        <w:t xml:space="preserve"> окраска </w:t>
      </w:r>
      <w:r>
        <w:rPr>
          <w:sz w:val="24"/>
          <w:szCs w:val="24"/>
        </w:rPr>
        <w:t>(признак 1);</w:t>
      </w:r>
    </w:p>
    <w:p w:rsidR="00EF1A48" w:rsidRPr="00BE2671" w:rsidRDefault="00EF1A48" w:rsidP="00EF1A4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456"/>
        <w:rPr>
          <w:spacing w:val="-20"/>
          <w:sz w:val="24"/>
          <w:szCs w:val="24"/>
        </w:rPr>
      </w:pPr>
      <w:r w:rsidRPr="00BE2671">
        <w:rPr>
          <w:sz w:val="24"/>
          <w:szCs w:val="24"/>
        </w:rPr>
        <w:t xml:space="preserve">Растение: высота </w:t>
      </w:r>
      <w:r>
        <w:rPr>
          <w:sz w:val="24"/>
          <w:szCs w:val="24"/>
        </w:rPr>
        <w:t>(признак 4</w:t>
      </w:r>
      <w:r w:rsidRPr="00BE2671">
        <w:rPr>
          <w:sz w:val="24"/>
          <w:szCs w:val="24"/>
        </w:rPr>
        <w:t>);</w:t>
      </w:r>
    </w:p>
    <w:p w:rsidR="00EF1A48" w:rsidRPr="00D55B81" w:rsidRDefault="00EF1A48" w:rsidP="00EF1A48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456"/>
        <w:rPr>
          <w:sz w:val="24"/>
          <w:szCs w:val="24"/>
        </w:rPr>
      </w:pPr>
      <w:r w:rsidRPr="00BE2671">
        <w:rPr>
          <w:sz w:val="24"/>
          <w:szCs w:val="24"/>
        </w:rPr>
        <w:t xml:space="preserve">Растение: </w:t>
      </w:r>
      <w:proofErr w:type="spellStart"/>
      <w:r w:rsidRPr="00BE2671">
        <w:rPr>
          <w:sz w:val="24"/>
          <w:szCs w:val="24"/>
        </w:rPr>
        <w:t>опушенност</w:t>
      </w:r>
      <w:r>
        <w:rPr>
          <w:sz w:val="24"/>
          <w:szCs w:val="24"/>
        </w:rPr>
        <w:t>ь</w:t>
      </w:r>
      <w:proofErr w:type="spellEnd"/>
      <w:r w:rsidRPr="00BE2671">
        <w:rPr>
          <w:sz w:val="24"/>
          <w:szCs w:val="24"/>
        </w:rPr>
        <w:t xml:space="preserve"> (</w:t>
      </w:r>
      <w:r>
        <w:rPr>
          <w:sz w:val="24"/>
          <w:szCs w:val="24"/>
        </w:rPr>
        <w:t>признак 5</w:t>
      </w:r>
      <w:r w:rsidRPr="00BE2671">
        <w:rPr>
          <w:sz w:val="24"/>
          <w:szCs w:val="24"/>
        </w:rPr>
        <w:t>);</w:t>
      </w:r>
    </w:p>
    <w:p w:rsidR="00EF1A48" w:rsidRPr="000B0F99" w:rsidRDefault="00EF1A48" w:rsidP="00EF1A4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left="456"/>
        <w:rPr>
          <w:spacing w:val="-11"/>
          <w:sz w:val="16"/>
          <w:szCs w:val="16"/>
          <w:highlight w:val="yellow"/>
        </w:rPr>
      </w:pPr>
    </w:p>
    <w:p w:rsidR="00EF1A48" w:rsidRPr="008B4093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  <w:r w:rsidRPr="008B4093">
        <w:rPr>
          <w:b/>
          <w:bCs/>
          <w:sz w:val="24"/>
          <w:szCs w:val="24"/>
        </w:rPr>
        <w:t>VI.</w:t>
      </w:r>
      <w:r w:rsidRPr="008B4093">
        <w:rPr>
          <w:b/>
          <w:bCs/>
          <w:sz w:val="24"/>
          <w:szCs w:val="24"/>
        </w:rPr>
        <w:tab/>
      </w:r>
      <w:r w:rsidRPr="00AA2982">
        <w:rPr>
          <w:b/>
          <w:bCs/>
          <w:sz w:val="24"/>
          <w:szCs w:val="24"/>
        </w:rPr>
        <w:t>Признаки и обозначения</w:t>
      </w:r>
    </w:p>
    <w:p w:rsidR="00EF1A48" w:rsidRPr="00AA2982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0" w:right="154" w:firstLine="523"/>
        <w:jc w:val="both"/>
      </w:pPr>
      <w:r w:rsidRPr="00AA2982">
        <w:rPr>
          <w:sz w:val="24"/>
          <w:szCs w:val="24"/>
        </w:rPr>
        <w:t xml:space="preserve">Признаки, используемые для оценки </w:t>
      </w:r>
      <w:proofErr w:type="spellStart"/>
      <w:r w:rsidRPr="00AA2982">
        <w:rPr>
          <w:sz w:val="24"/>
          <w:szCs w:val="24"/>
        </w:rPr>
        <w:t>отличимости</w:t>
      </w:r>
      <w:proofErr w:type="spellEnd"/>
      <w:r w:rsidRPr="00AA2982">
        <w:rPr>
          <w:sz w:val="24"/>
          <w:szCs w:val="24"/>
        </w:rPr>
        <w:t>, однородности и стабильности и степени их выраженности, приведены в таблиц</w:t>
      </w:r>
      <w:r w:rsidRPr="000B0F99">
        <w:rPr>
          <w:sz w:val="24"/>
          <w:szCs w:val="24"/>
        </w:rPr>
        <w:t xml:space="preserve">е </w:t>
      </w:r>
      <w:r w:rsidRPr="000B0F99">
        <w:rPr>
          <w:sz w:val="24"/>
          <w:szCs w:val="24"/>
          <w:lang w:val="en-US"/>
        </w:rPr>
        <w:t>VII</w:t>
      </w:r>
      <w:r w:rsidRPr="000B0F99">
        <w:rPr>
          <w:sz w:val="24"/>
          <w:szCs w:val="24"/>
        </w:rPr>
        <w:t xml:space="preserve">. </w:t>
      </w:r>
      <w:r w:rsidRPr="00AA2982">
        <w:rPr>
          <w:sz w:val="24"/>
          <w:szCs w:val="24"/>
        </w:rPr>
        <w:t xml:space="preserve">Отметка </w:t>
      </w:r>
      <w:r w:rsidRPr="000B0F99">
        <w:rPr>
          <w:sz w:val="24"/>
          <w:szCs w:val="24"/>
        </w:rPr>
        <w:t>(*)</w:t>
      </w:r>
      <w:r w:rsidRPr="00AA2982">
        <w:rPr>
          <w:sz w:val="24"/>
          <w:szCs w:val="24"/>
        </w:rPr>
        <w:t xml:space="preserve">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или когда условия окружающей среды делают это невозможным. Отметка (+) означает, что описание признака сопровождает в методике дополнительными объяснениями и (или) иллюстрациями.</w:t>
      </w:r>
    </w:p>
    <w:p w:rsidR="00EF1A48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4"/>
          <w:szCs w:val="24"/>
        </w:rPr>
      </w:pPr>
      <w:r w:rsidRPr="00AA2982">
        <w:rPr>
          <w:sz w:val="24"/>
          <w:szCs w:val="24"/>
        </w:rPr>
        <w:t>Значениям выраженности признака даны индексы (1-9) для электронной обработки результатов. По большинству значений выраженности признаков указан имеющийся сорт</w:t>
      </w:r>
      <w:r w:rsidRPr="00EF1A48">
        <w:rPr>
          <w:sz w:val="24"/>
          <w:szCs w:val="24"/>
        </w:rPr>
        <w:t>-</w:t>
      </w:r>
      <w:r>
        <w:rPr>
          <w:sz w:val="24"/>
          <w:szCs w:val="24"/>
        </w:rPr>
        <w:t>эталон</w:t>
      </w:r>
      <w:r w:rsidRPr="00AA2982">
        <w:rPr>
          <w:sz w:val="24"/>
          <w:szCs w:val="24"/>
        </w:rPr>
        <w:t>.</w:t>
      </w:r>
    </w:p>
    <w:p w:rsidR="00EF1A48" w:rsidRPr="00317DD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4"/>
          <w:szCs w:val="24"/>
        </w:rPr>
      </w:pPr>
      <w:r w:rsidRPr="00317DDB">
        <w:rPr>
          <w:sz w:val="24"/>
          <w:szCs w:val="24"/>
        </w:rPr>
        <w:t xml:space="preserve">Рекомендуемый метод наблюдения признака для оценки </w:t>
      </w:r>
      <w:proofErr w:type="spellStart"/>
      <w:r w:rsidRPr="00317DDB">
        <w:rPr>
          <w:sz w:val="24"/>
          <w:szCs w:val="24"/>
        </w:rPr>
        <w:t>отличимости</w:t>
      </w:r>
      <w:proofErr w:type="spellEnd"/>
      <w:r w:rsidRPr="00317DDB">
        <w:rPr>
          <w:sz w:val="24"/>
          <w:szCs w:val="24"/>
        </w:rPr>
        <w:t xml:space="preserve"> указан следующими кодами в третьей колонке Таблицы признаков:</w:t>
      </w:r>
    </w:p>
    <w:p w:rsidR="00EF1A48" w:rsidRPr="00317DD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4"/>
          <w:szCs w:val="24"/>
        </w:rPr>
      </w:pPr>
      <w:r w:rsidRPr="00317DDB">
        <w:rPr>
          <w:sz w:val="24"/>
          <w:szCs w:val="24"/>
          <w:lang w:val="en-US"/>
        </w:rPr>
        <w:t>MG</w:t>
      </w:r>
      <w:r w:rsidRPr="00317DDB">
        <w:rPr>
          <w:sz w:val="24"/>
          <w:szCs w:val="24"/>
        </w:rPr>
        <w:t>:</w:t>
      </w:r>
      <w:r w:rsidRPr="00317DDB">
        <w:rPr>
          <w:sz w:val="24"/>
          <w:szCs w:val="24"/>
        </w:rPr>
        <w:tab/>
        <w:t>однократное измерение группы растений или частей растений;</w:t>
      </w:r>
    </w:p>
    <w:p w:rsidR="00EF1A48" w:rsidRPr="00317DD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4"/>
          <w:szCs w:val="24"/>
        </w:rPr>
      </w:pPr>
      <w:r w:rsidRPr="00317DDB">
        <w:rPr>
          <w:sz w:val="24"/>
          <w:szCs w:val="24"/>
          <w:lang w:val="en-US"/>
        </w:rPr>
        <w:t>MS</w:t>
      </w:r>
      <w:r w:rsidRPr="00317DDB">
        <w:rPr>
          <w:sz w:val="24"/>
          <w:szCs w:val="24"/>
        </w:rPr>
        <w:t>:</w:t>
      </w:r>
      <w:r w:rsidRPr="00317DDB">
        <w:rPr>
          <w:sz w:val="24"/>
          <w:szCs w:val="24"/>
        </w:rPr>
        <w:tab/>
        <w:t>измерение определенного количества отдельных растений или частей растений;</w:t>
      </w:r>
    </w:p>
    <w:p w:rsidR="00EF1A48" w:rsidRPr="00317DDB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4"/>
          <w:szCs w:val="24"/>
        </w:rPr>
      </w:pPr>
      <w:r w:rsidRPr="00317DDB">
        <w:rPr>
          <w:sz w:val="24"/>
          <w:szCs w:val="24"/>
          <w:lang w:val="en-US"/>
        </w:rPr>
        <w:t>VG</w:t>
      </w:r>
      <w:r w:rsidRPr="00317DDB">
        <w:rPr>
          <w:sz w:val="24"/>
          <w:szCs w:val="24"/>
        </w:rPr>
        <w:t>:</w:t>
      </w:r>
      <w:r w:rsidRPr="00317DDB">
        <w:rPr>
          <w:sz w:val="24"/>
          <w:szCs w:val="24"/>
        </w:rPr>
        <w:tab/>
        <w:t>визуальная однократная оценка группы растений или частей растений;</w:t>
      </w:r>
    </w:p>
    <w:p w:rsidR="00EF1A48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6"/>
        </w:rPr>
      </w:pPr>
      <w:r w:rsidRPr="00317DDB">
        <w:rPr>
          <w:sz w:val="24"/>
          <w:szCs w:val="24"/>
          <w:lang w:val="en-US"/>
        </w:rPr>
        <w:t>VS</w:t>
      </w:r>
      <w:r w:rsidRPr="00317DDB">
        <w:rPr>
          <w:sz w:val="24"/>
          <w:szCs w:val="24"/>
        </w:rPr>
        <w:t>:</w:t>
      </w:r>
      <w:r w:rsidRPr="00317DDB">
        <w:rPr>
          <w:sz w:val="24"/>
          <w:szCs w:val="24"/>
        </w:rPr>
        <w:tab/>
        <w:t>визуальная оценка определенного количества отдельных растений или частей растений.</w:t>
      </w:r>
      <w:r w:rsidRPr="00317DDB">
        <w:rPr>
          <w:sz w:val="26"/>
        </w:rPr>
        <w:t xml:space="preserve"> </w:t>
      </w:r>
    </w:p>
    <w:p w:rsidR="0080127B" w:rsidRDefault="0080127B" w:rsidP="00EF1A48">
      <w:pPr>
        <w:widowControl w:val="0"/>
        <w:shd w:val="clear" w:color="auto" w:fill="FFFFFF"/>
        <w:autoSpaceDE w:val="0"/>
        <w:autoSpaceDN w:val="0"/>
        <w:adjustRightInd w:val="0"/>
        <w:ind w:left="115" w:right="149" w:firstLine="538"/>
        <w:jc w:val="both"/>
        <w:rPr>
          <w:sz w:val="26"/>
        </w:rPr>
      </w:pPr>
    </w:p>
    <w:p w:rsidR="00EF1A48" w:rsidRPr="002D434B" w:rsidRDefault="00EF1A48" w:rsidP="00EF1A4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left="653"/>
        <w:rPr>
          <w:b/>
          <w:bCs/>
          <w:spacing w:val="-6"/>
          <w:sz w:val="16"/>
          <w:szCs w:val="16"/>
        </w:rPr>
      </w:pPr>
    </w:p>
    <w:p w:rsidR="00EF1A48" w:rsidRDefault="00EF1A48" w:rsidP="00EF1A4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  <w:r w:rsidRPr="00AA2982">
        <w:rPr>
          <w:b/>
          <w:bCs/>
          <w:spacing w:val="-6"/>
          <w:sz w:val="24"/>
          <w:szCs w:val="24"/>
          <w:lang w:val="en-US"/>
        </w:rPr>
        <w:t>VII</w:t>
      </w:r>
      <w:r w:rsidRPr="00AA2982">
        <w:rPr>
          <w:b/>
          <w:bCs/>
          <w:spacing w:val="-6"/>
          <w:sz w:val="24"/>
          <w:szCs w:val="24"/>
        </w:rPr>
        <w:t>.</w:t>
      </w:r>
      <w:r w:rsidRPr="00AA2982">
        <w:rPr>
          <w:b/>
          <w:bCs/>
          <w:sz w:val="24"/>
          <w:szCs w:val="24"/>
        </w:rPr>
        <w:tab/>
        <w:t>Таблица признаков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3316"/>
        <w:gridCol w:w="1276"/>
        <w:gridCol w:w="2693"/>
        <w:gridCol w:w="992"/>
      </w:tblGrid>
      <w:tr w:rsidR="00C471B2" w:rsidRPr="00DF35B5" w:rsidTr="00C471B2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№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Признак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Порядок учета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Степень выраженности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Индекс</w:t>
            </w:r>
          </w:p>
        </w:tc>
      </w:tr>
      <w:tr w:rsidR="00C471B2" w:rsidRPr="00DF35B5" w:rsidTr="00722188">
        <w:trPr>
          <w:trHeight w:val="73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</w:p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(*)</w:t>
            </w:r>
          </w:p>
          <w:p w:rsidR="00C471B2" w:rsidRPr="00FF5964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(+)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Гипокотиль: </w:t>
            </w:r>
            <w:proofErr w:type="spellStart"/>
            <w:r>
              <w:rPr>
                <w:sz w:val="24"/>
                <w:szCs w:val="24"/>
              </w:rPr>
              <w:t>антоциановая</w:t>
            </w:r>
            <w:proofErr w:type="spellEnd"/>
            <w:r>
              <w:rPr>
                <w:sz w:val="24"/>
                <w:szCs w:val="24"/>
              </w:rPr>
              <w:t xml:space="preserve"> окраска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6B5863">
              <w:rPr>
                <w:sz w:val="24"/>
                <w:szCs w:val="24"/>
                <w:lang w:val="en-US"/>
              </w:rPr>
              <w:t>VS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C471B2" w:rsidRDefault="00C471B2" w:rsidP="00722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6B5863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</w:t>
            </w:r>
          </w:p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(*)</w:t>
            </w:r>
          </w:p>
          <w:p w:rsidR="00C471B2" w:rsidRPr="00FF5964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(+)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Семядольные листочки</w:t>
            </w:r>
            <w:r w:rsidRPr="002D43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нижняя сторона: </w:t>
            </w:r>
            <w:proofErr w:type="spellStart"/>
            <w:r>
              <w:rPr>
                <w:sz w:val="24"/>
                <w:szCs w:val="24"/>
              </w:rPr>
              <w:t>антоциановая</w:t>
            </w:r>
            <w:proofErr w:type="spellEnd"/>
            <w:r>
              <w:rPr>
                <w:sz w:val="24"/>
                <w:szCs w:val="24"/>
              </w:rPr>
              <w:t xml:space="preserve"> окраска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VS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722188">
        <w:trPr>
          <w:trHeight w:val="73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</w:p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(*)</w:t>
            </w:r>
          </w:p>
          <w:p w:rsidR="00C471B2" w:rsidRPr="00FF5964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(+)</w:t>
            </w:r>
          </w:p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Растение: форма роста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VS</w:t>
            </w: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прямостоячее</w:t>
            </w:r>
          </w:p>
        </w:tc>
        <w:tc>
          <w:tcPr>
            <w:tcW w:w="992" w:type="dxa"/>
            <w:vAlign w:val="center"/>
          </w:tcPr>
          <w:p w:rsidR="00C471B2" w:rsidRDefault="00C471B2" w:rsidP="00722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полупрямостоячее</w:t>
            </w:r>
            <w:proofErr w:type="spellEnd"/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промежуточное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полустелющееся</w:t>
            </w:r>
            <w:proofErr w:type="spellEnd"/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стелющееся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Растение: высота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MS</w:t>
            </w: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низкое 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высоты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722188">
        <w:trPr>
          <w:trHeight w:val="73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высокое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471B2" w:rsidRPr="00D811BD" w:rsidRDefault="00C471B2" w:rsidP="00C471B2">
            <w:pPr>
              <w:jc w:val="center"/>
              <w:rPr>
                <w:sz w:val="16"/>
                <w:szCs w:val="16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</w:p>
          <w:p w:rsidR="00C471B2" w:rsidRPr="00FF5964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(*)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Растение: </w:t>
            </w:r>
            <w:proofErr w:type="spellStart"/>
            <w:r>
              <w:rPr>
                <w:sz w:val="24"/>
                <w:szCs w:val="24"/>
              </w:rPr>
              <w:t>опушенность</w:t>
            </w:r>
            <w:proofErr w:type="spellEnd"/>
          </w:p>
          <w:p w:rsidR="00C471B2" w:rsidRPr="00D811BD" w:rsidRDefault="00C471B2" w:rsidP="00C47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VG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Побег: окраска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VS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светло-зеленый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темно-зеленый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розовый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</w:t>
            </w: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7.</w:t>
            </w:r>
          </w:p>
          <w:p w:rsidR="00C471B2" w:rsidRPr="00FF5964" w:rsidRDefault="00C471B2" w:rsidP="00C471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(+)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</w:t>
            </w:r>
            <w:r w:rsidRPr="00DF35B5">
              <w:rPr>
                <w:sz w:val="24"/>
                <w:szCs w:val="24"/>
              </w:rPr>
              <w:t>: длина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короткий</w:t>
            </w:r>
            <w:r w:rsidRPr="00DF3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длинн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Лист: длина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длинный</w:t>
            </w:r>
          </w:p>
          <w:p w:rsidR="00C471B2" w:rsidRPr="00D811BD" w:rsidRDefault="00C471B2" w:rsidP="00C471B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68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68"/>
        </w:trPr>
        <w:tc>
          <w:tcPr>
            <w:tcW w:w="720" w:type="dxa"/>
            <w:vMerge w:val="restart"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Лист: ширина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узкий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ширины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</w:t>
            </w:r>
          </w:p>
          <w:p w:rsidR="00C471B2" w:rsidRPr="00D811BD" w:rsidRDefault="00C471B2" w:rsidP="00C471B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 w:val="restart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Лист: интенсивность зеленой окраски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VG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светло-зеленая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темно-зеленая</w:t>
            </w: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1B2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 w:val="restart"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1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Соцветие: длина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 w:rsidRPr="00317DDB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C471B2" w:rsidRPr="00583344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992" w:type="dxa"/>
            <w:vAlign w:val="center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длинное</w:t>
            </w:r>
          </w:p>
        </w:tc>
        <w:tc>
          <w:tcPr>
            <w:tcW w:w="992" w:type="dxa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71B2" w:rsidRPr="00DF35B5" w:rsidTr="00C471B2">
        <w:trPr>
          <w:trHeight w:val="284"/>
        </w:trPr>
        <w:tc>
          <w:tcPr>
            <w:tcW w:w="720" w:type="dxa"/>
            <w:shd w:val="clear" w:color="auto" w:fill="auto"/>
          </w:tcPr>
          <w:p w:rsidR="00C471B2" w:rsidRDefault="00C471B2" w:rsidP="00C471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471B2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1B2" w:rsidRPr="00DF35B5" w:rsidRDefault="00C471B2" w:rsidP="00C4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1B2" w:rsidRPr="00DF35B5" w:rsidRDefault="00C471B2" w:rsidP="00C471B2">
            <w:pPr>
              <w:rPr>
                <w:sz w:val="24"/>
                <w:szCs w:val="24"/>
              </w:rPr>
            </w:pPr>
          </w:p>
        </w:tc>
      </w:tr>
    </w:tbl>
    <w:p w:rsidR="00EF1A48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722188" w:rsidRDefault="0072218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722188" w:rsidRDefault="0072218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722188" w:rsidRDefault="0072218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722188" w:rsidRDefault="00722188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722188" w:rsidRDefault="00722188" w:rsidP="003800E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A1EBC" w:rsidRDefault="00BA1EBC" w:rsidP="00EF1A48">
      <w:pPr>
        <w:widowControl w:val="0"/>
        <w:shd w:val="clear" w:color="auto" w:fill="FFFFFF"/>
        <w:autoSpaceDE w:val="0"/>
        <w:autoSpaceDN w:val="0"/>
        <w:adjustRightInd w:val="0"/>
        <w:ind w:left="102"/>
        <w:rPr>
          <w:b/>
          <w:bCs/>
          <w:sz w:val="24"/>
          <w:szCs w:val="24"/>
        </w:rPr>
      </w:pPr>
    </w:p>
    <w:p w:rsidR="00EF1A48" w:rsidRPr="00E84CF9" w:rsidRDefault="00EF1A48" w:rsidP="00EF1A48">
      <w:pPr>
        <w:widowControl w:val="0"/>
        <w:shd w:val="clear" w:color="auto" w:fill="FFFFFF"/>
        <w:autoSpaceDE w:val="0"/>
        <w:autoSpaceDN w:val="0"/>
        <w:adjustRightInd w:val="0"/>
        <w:ind w:left="102"/>
      </w:pPr>
      <w:r w:rsidRPr="00AA2982">
        <w:rPr>
          <w:b/>
          <w:bCs/>
          <w:sz w:val="24"/>
          <w:szCs w:val="24"/>
          <w:lang w:val="en-US"/>
        </w:rPr>
        <w:lastRenderedPageBreak/>
        <w:t>VIII</w:t>
      </w:r>
      <w:r w:rsidRPr="00AA2982">
        <w:rPr>
          <w:b/>
          <w:bCs/>
          <w:sz w:val="24"/>
          <w:szCs w:val="24"/>
        </w:rPr>
        <w:t>. Объяснения и методы проведения учетов</w:t>
      </w:r>
    </w:p>
    <w:p w:rsidR="00EF1A48" w:rsidRPr="002D434B" w:rsidRDefault="00EF1A48" w:rsidP="00EF1A48">
      <w:pPr>
        <w:tabs>
          <w:tab w:val="left" w:pos="0"/>
        </w:tabs>
        <w:jc w:val="both"/>
        <w:rPr>
          <w:sz w:val="16"/>
          <w:szCs w:val="16"/>
        </w:rPr>
      </w:pPr>
    </w:p>
    <w:p w:rsidR="00EF1A48" w:rsidRDefault="00EF1A48" w:rsidP="00EF1A4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1. Гипокотиль: </w:t>
      </w:r>
      <w:proofErr w:type="spellStart"/>
      <w:r>
        <w:rPr>
          <w:sz w:val="24"/>
          <w:szCs w:val="24"/>
        </w:rPr>
        <w:t>антоциановая</w:t>
      </w:r>
      <w:proofErr w:type="spellEnd"/>
      <w:r>
        <w:rPr>
          <w:sz w:val="24"/>
          <w:szCs w:val="24"/>
        </w:rPr>
        <w:t xml:space="preserve"> окраска</w:t>
      </w:r>
    </w:p>
    <w:p w:rsidR="00EF1A48" w:rsidRDefault="00EF1A48" w:rsidP="00EF1A48">
      <w:pPr>
        <w:tabs>
          <w:tab w:val="left" w:pos="0"/>
        </w:tabs>
        <w:jc w:val="center"/>
        <w:rPr>
          <w:sz w:val="24"/>
          <w:szCs w:val="24"/>
        </w:rPr>
      </w:pPr>
      <w:r w:rsidRPr="002D434B">
        <w:rPr>
          <w:noProof/>
          <w:sz w:val="24"/>
          <w:szCs w:val="24"/>
          <w:lang w:val="kk-KZ" w:eastAsia="kk-KZ"/>
        </w:rPr>
        <w:drawing>
          <wp:inline distT="0" distB="0" distL="0" distR="0">
            <wp:extent cx="3200400" cy="1438275"/>
            <wp:effectExtent l="0" t="0" r="0" b="9525"/>
            <wp:docPr id="4" name="Рисунок 4" descr="Копия (3)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(3)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1701"/>
        <w:gridCol w:w="1984"/>
      </w:tblGrid>
      <w:tr w:rsidR="00EF1A48" w:rsidRPr="00E401EF" w:rsidTr="004A37AE">
        <w:tc>
          <w:tcPr>
            <w:tcW w:w="1843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401EF">
              <w:rPr>
                <w:sz w:val="24"/>
                <w:szCs w:val="24"/>
              </w:rPr>
              <w:t>слабая</w:t>
            </w:r>
          </w:p>
        </w:tc>
        <w:tc>
          <w:tcPr>
            <w:tcW w:w="1701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E401EF">
              <w:rPr>
                <w:sz w:val="24"/>
                <w:szCs w:val="24"/>
              </w:rPr>
              <w:t>средняя</w:t>
            </w:r>
          </w:p>
        </w:tc>
        <w:tc>
          <w:tcPr>
            <w:tcW w:w="1984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</w:t>
            </w:r>
            <w:r w:rsidRPr="00E401EF">
              <w:rPr>
                <w:sz w:val="24"/>
                <w:szCs w:val="24"/>
              </w:rPr>
              <w:t>сильная</w:t>
            </w:r>
          </w:p>
        </w:tc>
      </w:tr>
    </w:tbl>
    <w:p w:rsidR="00EF1A48" w:rsidRPr="00EA234A" w:rsidRDefault="00EF1A48" w:rsidP="00EF1A48">
      <w:pPr>
        <w:tabs>
          <w:tab w:val="left" w:pos="0"/>
        </w:tabs>
        <w:jc w:val="both"/>
        <w:rPr>
          <w:sz w:val="16"/>
          <w:szCs w:val="16"/>
        </w:rPr>
      </w:pPr>
    </w:p>
    <w:p w:rsidR="00EF1A48" w:rsidRDefault="00EF1A48" w:rsidP="00EF1A4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2. Семядольные листочки: нижняя сторона: </w:t>
      </w:r>
      <w:proofErr w:type="spellStart"/>
      <w:r>
        <w:rPr>
          <w:sz w:val="24"/>
          <w:szCs w:val="24"/>
        </w:rPr>
        <w:t>антоциановая</w:t>
      </w:r>
      <w:proofErr w:type="spellEnd"/>
      <w:r>
        <w:rPr>
          <w:sz w:val="24"/>
          <w:szCs w:val="24"/>
        </w:rPr>
        <w:t xml:space="preserve"> окраска</w:t>
      </w:r>
    </w:p>
    <w:p w:rsidR="00EF1A48" w:rsidRDefault="00EF1A48" w:rsidP="00EF1A48">
      <w:pPr>
        <w:tabs>
          <w:tab w:val="left" w:pos="0"/>
        </w:tabs>
        <w:jc w:val="center"/>
        <w:rPr>
          <w:sz w:val="24"/>
          <w:szCs w:val="24"/>
        </w:rPr>
      </w:pPr>
      <w:r w:rsidRPr="005704C9">
        <w:rPr>
          <w:noProof/>
          <w:sz w:val="24"/>
          <w:szCs w:val="24"/>
          <w:lang w:val="kk-KZ" w:eastAsia="kk-KZ"/>
        </w:rPr>
        <w:drawing>
          <wp:inline distT="0" distB="0" distL="0" distR="0">
            <wp:extent cx="2809875" cy="1247775"/>
            <wp:effectExtent l="0" t="0" r="9525" b="9525"/>
            <wp:docPr id="3" name="Рисунок 3" descr="Копия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28" w:type="dxa"/>
        <w:tblInd w:w="2093" w:type="dxa"/>
        <w:tblLook w:val="04A0" w:firstRow="1" w:lastRow="0" w:firstColumn="1" w:lastColumn="0" w:noHBand="0" w:noVBand="1"/>
      </w:tblPr>
      <w:tblGrid>
        <w:gridCol w:w="1843"/>
        <w:gridCol w:w="1701"/>
        <w:gridCol w:w="1984"/>
      </w:tblGrid>
      <w:tr w:rsidR="00EF1A48" w:rsidRPr="00E401EF" w:rsidTr="004A37AE">
        <w:tc>
          <w:tcPr>
            <w:tcW w:w="1843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401EF">
              <w:rPr>
                <w:sz w:val="24"/>
                <w:szCs w:val="24"/>
              </w:rPr>
              <w:t>слабая</w:t>
            </w:r>
          </w:p>
        </w:tc>
        <w:tc>
          <w:tcPr>
            <w:tcW w:w="1701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Pr="00E401EF">
              <w:rPr>
                <w:sz w:val="24"/>
                <w:szCs w:val="24"/>
              </w:rPr>
              <w:t>средняя</w:t>
            </w:r>
          </w:p>
        </w:tc>
        <w:tc>
          <w:tcPr>
            <w:tcW w:w="1984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401EF">
              <w:rPr>
                <w:sz w:val="24"/>
                <w:szCs w:val="24"/>
              </w:rPr>
              <w:t xml:space="preserve"> сильная</w:t>
            </w:r>
          </w:p>
        </w:tc>
      </w:tr>
    </w:tbl>
    <w:p w:rsidR="00EF1A48" w:rsidRPr="00D55B81" w:rsidRDefault="00EF1A48" w:rsidP="00EF1A48">
      <w:pPr>
        <w:tabs>
          <w:tab w:val="left" w:pos="0"/>
        </w:tabs>
        <w:jc w:val="both"/>
        <w:rPr>
          <w:sz w:val="16"/>
          <w:szCs w:val="16"/>
        </w:rPr>
      </w:pPr>
    </w:p>
    <w:p w:rsidR="00EF1A48" w:rsidRDefault="00EF1A48" w:rsidP="00EF1A4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 3. Растение: форма роста.</w:t>
      </w:r>
    </w:p>
    <w:p w:rsidR="00EF1A48" w:rsidRDefault="00EF1A48" w:rsidP="00EF1A4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Признак оценивают визуально по расположению побегов. Используется угол, образованный между побегами и воображаемой средней осью.</w:t>
      </w:r>
    </w:p>
    <w:p w:rsidR="00EF1A48" w:rsidRDefault="00EF1A48" w:rsidP="00EF1A48">
      <w:pPr>
        <w:tabs>
          <w:tab w:val="left" w:pos="0"/>
        </w:tabs>
        <w:jc w:val="center"/>
        <w:rPr>
          <w:sz w:val="24"/>
          <w:szCs w:val="24"/>
        </w:rPr>
      </w:pPr>
      <w:r w:rsidRPr="00B15138">
        <w:rPr>
          <w:noProof/>
          <w:sz w:val="24"/>
          <w:szCs w:val="24"/>
          <w:lang w:val="kk-KZ" w:eastAsia="kk-KZ"/>
        </w:rPr>
        <w:drawing>
          <wp:inline distT="0" distB="0" distL="0" distR="0">
            <wp:extent cx="4210050" cy="1123950"/>
            <wp:effectExtent l="0" t="0" r="0" b="0"/>
            <wp:docPr id="2" name="Рисунок 2" descr="Копия (2)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(2) 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805" w:type="dxa"/>
        <w:tblInd w:w="1242" w:type="dxa"/>
        <w:tblLook w:val="04A0" w:firstRow="1" w:lastRow="0" w:firstColumn="1" w:lastColumn="0" w:noHBand="0" w:noVBand="1"/>
      </w:tblPr>
      <w:tblGrid>
        <w:gridCol w:w="2127"/>
        <w:gridCol w:w="2410"/>
        <w:gridCol w:w="2268"/>
      </w:tblGrid>
      <w:tr w:rsidR="00EF1A48" w:rsidRPr="00E401EF" w:rsidTr="004A37AE">
        <w:tc>
          <w:tcPr>
            <w:tcW w:w="2127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прямостоячее</w:t>
            </w:r>
          </w:p>
        </w:tc>
        <w:tc>
          <w:tcPr>
            <w:tcW w:w="2410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полупрямостоячее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промежуточное</w:t>
            </w:r>
          </w:p>
        </w:tc>
      </w:tr>
    </w:tbl>
    <w:p w:rsidR="00EF1A48" w:rsidRDefault="00EF1A48" w:rsidP="00EF1A48">
      <w:pPr>
        <w:tabs>
          <w:tab w:val="left" w:pos="0"/>
        </w:tabs>
        <w:jc w:val="center"/>
        <w:rPr>
          <w:sz w:val="24"/>
          <w:szCs w:val="24"/>
        </w:rPr>
      </w:pPr>
      <w:r w:rsidRPr="00E934E5">
        <w:rPr>
          <w:noProof/>
          <w:sz w:val="24"/>
          <w:szCs w:val="24"/>
          <w:lang w:val="kk-KZ" w:eastAsia="kk-KZ"/>
        </w:rPr>
        <w:drawing>
          <wp:inline distT="0" distB="0" distL="0" distR="0">
            <wp:extent cx="3257550" cy="1009650"/>
            <wp:effectExtent l="0" t="0" r="0" b="0"/>
            <wp:docPr id="1" name="Рисунок 1" descr="Копия (3)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(3) 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516"/>
      </w:tblGrid>
      <w:tr w:rsidR="00EF1A48" w:rsidRPr="00E401EF" w:rsidTr="004A37AE">
        <w:trPr>
          <w:jc w:val="center"/>
        </w:trPr>
        <w:tc>
          <w:tcPr>
            <w:tcW w:w="2413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полустелющееся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EF1A48" w:rsidRPr="00E401EF" w:rsidRDefault="00EF1A48" w:rsidP="004A37A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 стелющееся</w:t>
            </w:r>
          </w:p>
        </w:tc>
      </w:tr>
    </w:tbl>
    <w:p w:rsidR="00EF1A48" w:rsidRPr="00EA234A" w:rsidRDefault="00EF1A48" w:rsidP="00EF1A48">
      <w:pPr>
        <w:tabs>
          <w:tab w:val="left" w:pos="0"/>
        </w:tabs>
        <w:rPr>
          <w:sz w:val="16"/>
          <w:szCs w:val="16"/>
        </w:rPr>
      </w:pPr>
    </w:p>
    <w:p w:rsidR="00EF1A48" w:rsidRPr="008601B9" w:rsidRDefault="00EF1A48" w:rsidP="00EF1A4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 7</w:t>
      </w:r>
      <w:r w:rsidRPr="008601B9">
        <w:rPr>
          <w:sz w:val="24"/>
          <w:szCs w:val="24"/>
        </w:rPr>
        <w:t>. Побег: длина</w:t>
      </w:r>
      <w:r>
        <w:rPr>
          <w:sz w:val="24"/>
          <w:szCs w:val="24"/>
        </w:rPr>
        <w:t>.</w:t>
      </w:r>
    </w:p>
    <w:p w:rsidR="00EF1A48" w:rsidRDefault="00EF1A48" w:rsidP="00EF1A4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601B9">
        <w:rPr>
          <w:sz w:val="24"/>
          <w:szCs w:val="24"/>
        </w:rPr>
        <w:t>тбирается п</w:t>
      </w:r>
      <w:r>
        <w:rPr>
          <w:sz w:val="24"/>
          <w:szCs w:val="24"/>
        </w:rPr>
        <w:t>обег самого нижнего междоузлия.</w:t>
      </w:r>
    </w:p>
    <w:p w:rsidR="00EF1A48" w:rsidRPr="00EA234A" w:rsidRDefault="00EF1A48" w:rsidP="00EF1A48">
      <w:pPr>
        <w:ind w:firstLine="360"/>
        <w:jc w:val="both"/>
        <w:rPr>
          <w:sz w:val="16"/>
          <w:szCs w:val="16"/>
        </w:rPr>
      </w:pPr>
    </w:p>
    <w:p w:rsidR="00EF1A48" w:rsidRPr="00EA234A" w:rsidRDefault="00EF1A48" w:rsidP="00EF1A48">
      <w:pPr>
        <w:ind w:left="360"/>
        <w:jc w:val="both"/>
        <w:rPr>
          <w:b/>
          <w:sz w:val="16"/>
          <w:szCs w:val="16"/>
        </w:rPr>
      </w:pPr>
      <w:r w:rsidRPr="00EA234A">
        <w:rPr>
          <w:sz w:val="16"/>
          <w:szCs w:val="16"/>
        </w:rPr>
        <w:t xml:space="preserve">      </w:t>
      </w:r>
      <w:r w:rsidRPr="00EA234A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EF1A48" w:rsidRDefault="00EF1A48" w:rsidP="00EF1A48">
      <w:pPr>
        <w:ind w:left="102"/>
        <w:jc w:val="both"/>
        <w:rPr>
          <w:b/>
          <w:sz w:val="24"/>
          <w:szCs w:val="24"/>
        </w:rPr>
      </w:pPr>
      <w:r w:rsidRPr="008601B9">
        <w:rPr>
          <w:b/>
          <w:sz w:val="24"/>
          <w:szCs w:val="24"/>
          <w:lang w:val="en-US"/>
        </w:rPr>
        <w:t>IX</w:t>
      </w:r>
      <w:r w:rsidRPr="008601B9">
        <w:rPr>
          <w:b/>
          <w:sz w:val="24"/>
          <w:szCs w:val="24"/>
        </w:rPr>
        <w:t>. Литература</w:t>
      </w:r>
    </w:p>
    <w:p w:rsidR="00EF1A48" w:rsidRDefault="00EF1A48" w:rsidP="00EF1A48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0AA2">
        <w:rPr>
          <w:sz w:val="24"/>
          <w:szCs w:val="24"/>
        </w:rPr>
        <w:t>Методика Государственного Сортоиспытания с.-х. культур. – М., 1967</w:t>
      </w:r>
      <w:r>
        <w:rPr>
          <w:sz w:val="24"/>
          <w:szCs w:val="24"/>
        </w:rPr>
        <w:t>.</w:t>
      </w:r>
    </w:p>
    <w:p w:rsidR="00EF1A48" w:rsidRDefault="00EF1A48" w:rsidP="00EF1A48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10AA2">
        <w:rPr>
          <w:sz w:val="24"/>
          <w:szCs w:val="24"/>
        </w:rPr>
        <w:t>Методические указания по селекции многолетних трав. – М., 1978</w:t>
      </w:r>
      <w:r>
        <w:rPr>
          <w:sz w:val="24"/>
          <w:szCs w:val="24"/>
        </w:rPr>
        <w:t>.</w:t>
      </w:r>
    </w:p>
    <w:p w:rsidR="00EF1A48" w:rsidRPr="00EF1A48" w:rsidRDefault="00EF1A48" w:rsidP="00EF1A48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0AA2">
        <w:rPr>
          <w:sz w:val="24"/>
          <w:szCs w:val="24"/>
        </w:rPr>
        <w:t>Методические указания по мобилизации растительных ресурсов и интродукции аридных кормовых растений. – М., 2000</w:t>
      </w:r>
      <w:r>
        <w:rPr>
          <w:sz w:val="24"/>
          <w:szCs w:val="24"/>
        </w:rPr>
        <w:t>.</w:t>
      </w:r>
    </w:p>
    <w:p w:rsidR="00EF1A48" w:rsidRPr="00EF1A48" w:rsidRDefault="00EF1A48" w:rsidP="00EF1A48">
      <w:pPr>
        <w:ind w:left="102"/>
        <w:jc w:val="both"/>
        <w:rPr>
          <w:sz w:val="24"/>
          <w:szCs w:val="24"/>
        </w:rPr>
      </w:pPr>
    </w:p>
    <w:p w:rsidR="00EF1A48" w:rsidRDefault="00EF1A48" w:rsidP="00EF1A48">
      <w:pPr>
        <w:tabs>
          <w:tab w:val="left" w:pos="7088"/>
        </w:tabs>
        <w:ind w:right="-426"/>
        <w:rPr>
          <w:sz w:val="26"/>
        </w:rPr>
      </w:pPr>
      <w:bookmarkStart w:id="0" w:name="_GoBack"/>
      <w:bookmarkEnd w:id="0"/>
    </w:p>
    <w:sectPr w:rsidR="00EF1A48" w:rsidSect="00061730">
      <w:headerReference w:type="even" r:id="rId11"/>
      <w:headerReference w:type="default" r:id="rId12"/>
      <w:pgSz w:w="11906" w:h="16838"/>
      <w:pgMar w:top="1134" w:right="1276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EB" w:rsidRDefault="001A3EEB" w:rsidP="00EF1A48">
      <w:r>
        <w:separator/>
      </w:r>
    </w:p>
  </w:endnote>
  <w:endnote w:type="continuationSeparator" w:id="0">
    <w:p w:rsidR="001A3EEB" w:rsidRDefault="001A3EEB" w:rsidP="00EF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EB" w:rsidRDefault="001A3EEB" w:rsidP="00EF1A48">
      <w:r>
        <w:separator/>
      </w:r>
    </w:p>
  </w:footnote>
  <w:footnote w:type="continuationSeparator" w:id="0">
    <w:p w:rsidR="001A3EEB" w:rsidRDefault="001A3EEB" w:rsidP="00EF1A48">
      <w:r>
        <w:continuationSeparator/>
      </w:r>
    </w:p>
  </w:footnote>
  <w:footnote w:id="1">
    <w:p w:rsidR="00EF1A48" w:rsidRDefault="00EF1A48" w:rsidP="00EF1A48">
      <w:pPr>
        <w:pStyle w:val="a3"/>
        <w:jc w:val="both"/>
      </w:pPr>
      <w:r>
        <w:rPr>
          <w:rStyle w:val="a5"/>
        </w:rPr>
        <w:sym w:font="Symbol" w:char="F02A"/>
      </w:r>
      <w:r>
        <w:t xml:space="preserve"> Подготовлена при участии ФГБНУ "ВНИИ кормов им. В.Р. Вильямса"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E" w:rsidRDefault="00BC1D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35207E" w:rsidRDefault="001A3E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E" w:rsidRDefault="00BC1D7E">
    <w:pPr>
      <w:pStyle w:val="a8"/>
      <w:framePr w:wrap="around" w:vAnchor="text" w:hAnchor="margin" w:xAlign="center" w:y="1"/>
      <w:rPr>
        <w:rStyle w:val="aa"/>
        <w:lang w:val="en-US"/>
      </w:rPr>
    </w:pPr>
    <w:r>
      <w:rPr>
        <w:rStyle w:val="aa"/>
        <w:lang w:val="en-US"/>
      </w:rPr>
      <w:t xml:space="preserve">- 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3A74">
      <w:rPr>
        <w:rStyle w:val="aa"/>
        <w:noProof/>
      </w:rPr>
      <w:t>4</w:t>
    </w:r>
    <w:r>
      <w:rPr>
        <w:rStyle w:val="aa"/>
      </w:rPr>
      <w:fldChar w:fldCharType="end"/>
    </w:r>
    <w:r>
      <w:rPr>
        <w:rStyle w:val="aa"/>
        <w:lang w:val="en-US"/>
      </w:rPr>
      <w:t xml:space="preserve"> -</w:t>
    </w:r>
  </w:p>
  <w:p w:rsidR="0035207E" w:rsidRDefault="001A3E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6D2"/>
    <w:multiLevelType w:val="singleLevel"/>
    <w:tmpl w:val="21C0216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A553C0"/>
    <w:multiLevelType w:val="singleLevel"/>
    <w:tmpl w:val="87F2E20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13390A"/>
    <w:multiLevelType w:val="hybridMultilevel"/>
    <w:tmpl w:val="F8C2DB9E"/>
    <w:lvl w:ilvl="0" w:tplc="E2649AC4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4545E"/>
    <w:multiLevelType w:val="singleLevel"/>
    <w:tmpl w:val="A40ABD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8A"/>
    <w:rsid w:val="000E3A74"/>
    <w:rsid w:val="001A3EEB"/>
    <w:rsid w:val="0023419C"/>
    <w:rsid w:val="00280976"/>
    <w:rsid w:val="00347A55"/>
    <w:rsid w:val="003800EF"/>
    <w:rsid w:val="00431369"/>
    <w:rsid w:val="004415AE"/>
    <w:rsid w:val="005357A2"/>
    <w:rsid w:val="00545A0E"/>
    <w:rsid w:val="00590933"/>
    <w:rsid w:val="006151E3"/>
    <w:rsid w:val="00722188"/>
    <w:rsid w:val="0080127B"/>
    <w:rsid w:val="00856533"/>
    <w:rsid w:val="009D3E7C"/>
    <w:rsid w:val="00A35275"/>
    <w:rsid w:val="00AF5C27"/>
    <w:rsid w:val="00BA1EBC"/>
    <w:rsid w:val="00BC1D7E"/>
    <w:rsid w:val="00C471B2"/>
    <w:rsid w:val="00D011C9"/>
    <w:rsid w:val="00E63ADA"/>
    <w:rsid w:val="00EF1A48"/>
    <w:rsid w:val="00F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652307B"/>
  <w15:chartTrackingRefBased/>
  <w15:docId w15:val="{F5541706-57B2-47C1-AC63-C80D087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F1A48"/>
    <w:rPr>
      <w:snapToGrid w:val="0"/>
    </w:rPr>
  </w:style>
  <w:style w:type="character" w:customStyle="1" w:styleId="a4">
    <w:name w:val="Текст сноски Знак"/>
    <w:basedOn w:val="a0"/>
    <w:link w:val="a3"/>
    <w:semiHidden/>
    <w:rsid w:val="00EF1A4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EF1A48"/>
    <w:rPr>
      <w:vertAlign w:val="superscript"/>
    </w:rPr>
  </w:style>
  <w:style w:type="paragraph" w:styleId="a6">
    <w:name w:val="Body Text"/>
    <w:basedOn w:val="a"/>
    <w:link w:val="a7"/>
    <w:rsid w:val="00EF1A48"/>
    <w:pPr>
      <w:jc w:val="both"/>
    </w:pPr>
    <w:rPr>
      <w:i/>
      <w:sz w:val="26"/>
    </w:rPr>
  </w:style>
  <w:style w:type="character" w:customStyle="1" w:styleId="a7">
    <w:name w:val="Основной текст Знак"/>
    <w:basedOn w:val="a0"/>
    <w:link w:val="a6"/>
    <w:rsid w:val="00EF1A48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3">
    <w:name w:val="Body Text 3"/>
    <w:basedOn w:val="a"/>
    <w:link w:val="30"/>
    <w:rsid w:val="00EF1A48"/>
    <w:pPr>
      <w:tabs>
        <w:tab w:val="left" w:pos="426"/>
      </w:tabs>
      <w:ind w:right="-1050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F1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EF1A4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F1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F1A48"/>
  </w:style>
  <w:style w:type="paragraph" w:styleId="ab">
    <w:name w:val="Balloon Text"/>
    <w:basedOn w:val="a"/>
    <w:link w:val="ac"/>
    <w:uiPriority w:val="99"/>
    <w:semiHidden/>
    <w:unhideWhenUsed/>
    <w:rsid w:val="00545A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5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KarsybaevaSaule</dc:creator>
  <cp:keywords/>
  <dc:description/>
  <cp:lastModifiedBy>User</cp:lastModifiedBy>
  <cp:revision>7</cp:revision>
  <cp:lastPrinted>2018-08-13T09:34:00Z</cp:lastPrinted>
  <dcterms:created xsi:type="dcterms:W3CDTF">2018-07-25T09:57:00Z</dcterms:created>
  <dcterms:modified xsi:type="dcterms:W3CDTF">2020-08-03T11:13:00Z</dcterms:modified>
</cp:coreProperties>
</file>